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7AD58" w14:textId="77777777" w:rsidR="0030045E" w:rsidRPr="0030045E" w:rsidRDefault="0030045E" w:rsidP="0030045E">
      <w:pPr>
        <w:rPr>
          <w:rFonts w:ascii="Arial" w:hAnsi="Arial" w:cs="Arial"/>
          <w:sz w:val="20"/>
          <w:szCs w:val="20"/>
        </w:rPr>
      </w:pPr>
      <w:r w:rsidRPr="0030045E">
        <w:rPr>
          <w:rFonts w:ascii="Arial" w:hAnsi="Arial" w:cs="Arial"/>
          <w:sz w:val="20"/>
          <w:szCs w:val="20"/>
        </w:rPr>
        <w:t>Laboratory Updates February 2024</w:t>
      </w:r>
    </w:p>
    <w:p w14:paraId="268747E5" w14:textId="77777777" w:rsidR="0030045E" w:rsidRPr="0030045E" w:rsidRDefault="0030045E" w:rsidP="0030045E">
      <w:pPr>
        <w:rPr>
          <w:rFonts w:ascii="Arial" w:hAnsi="Arial" w:cs="Arial"/>
          <w:sz w:val="20"/>
          <w:szCs w:val="20"/>
        </w:rPr>
      </w:pPr>
    </w:p>
    <w:p w14:paraId="5531AB72" w14:textId="47A1D578" w:rsidR="0030045E" w:rsidRPr="0030045E" w:rsidRDefault="0030045E" w:rsidP="0030045E">
      <w:pPr>
        <w:rPr>
          <w:rFonts w:ascii="Arial" w:hAnsi="Arial" w:cs="Arial"/>
          <w:sz w:val="20"/>
          <w:szCs w:val="20"/>
        </w:rPr>
      </w:pPr>
      <w:r w:rsidRPr="0030045E">
        <w:rPr>
          <w:rFonts w:ascii="Arial" w:hAnsi="Arial" w:cs="Arial"/>
          <w:sz w:val="20"/>
          <w:szCs w:val="20"/>
        </w:rPr>
        <w:t>Dear Colleagues,</w:t>
      </w:r>
    </w:p>
    <w:p w14:paraId="6D8B2614" w14:textId="77777777" w:rsidR="0030045E" w:rsidRPr="0030045E" w:rsidRDefault="0030045E" w:rsidP="0030045E">
      <w:pPr>
        <w:rPr>
          <w:rFonts w:ascii="Arial" w:hAnsi="Arial" w:cs="Arial"/>
          <w:sz w:val="20"/>
          <w:szCs w:val="20"/>
        </w:rPr>
      </w:pPr>
      <w:r w:rsidRPr="0030045E">
        <w:rPr>
          <w:rFonts w:ascii="Arial" w:hAnsi="Arial" w:cs="Arial"/>
          <w:sz w:val="20"/>
          <w:szCs w:val="20"/>
        </w:rPr>
        <w:t> </w:t>
      </w:r>
    </w:p>
    <w:p w14:paraId="0E40BC2A" w14:textId="77777777" w:rsidR="0030045E" w:rsidRPr="0030045E" w:rsidRDefault="0030045E" w:rsidP="0030045E">
      <w:pPr>
        <w:rPr>
          <w:rFonts w:ascii="Arial" w:hAnsi="Arial" w:cs="Arial"/>
          <w:sz w:val="20"/>
          <w:szCs w:val="20"/>
        </w:rPr>
      </w:pPr>
      <w:r w:rsidRPr="0030045E">
        <w:rPr>
          <w:rFonts w:ascii="Arial" w:hAnsi="Arial" w:cs="Arial"/>
          <w:sz w:val="20"/>
          <w:szCs w:val="20"/>
        </w:rPr>
        <w:t xml:space="preserve">In our constant effort to provide Frederick Health Hospital with the latest technology, we are excited to announce that the main laboratory is upgrading our current Roche Diagnostics analyzers starting February 13, 2024. </w:t>
      </w:r>
    </w:p>
    <w:p w14:paraId="647F4423" w14:textId="77777777" w:rsidR="0030045E" w:rsidRPr="0030045E" w:rsidRDefault="0030045E" w:rsidP="0030045E">
      <w:pPr>
        <w:rPr>
          <w:rFonts w:ascii="Arial" w:hAnsi="Arial" w:cs="Arial"/>
          <w:sz w:val="20"/>
          <w:szCs w:val="20"/>
        </w:rPr>
      </w:pPr>
    </w:p>
    <w:p w14:paraId="0165EB5B" w14:textId="77777777" w:rsidR="0030045E" w:rsidRPr="0030045E" w:rsidRDefault="0030045E" w:rsidP="0030045E">
      <w:pPr>
        <w:rPr>
          <w:rFonts w:ascii="Arial" w:hAnsi="Arial" w:cs="Arial"/>
          <w:sz w:val="20"/>
          <w:szCs w:val="20"/>
        </w:rPr>
      </w:pPr>
    </w:p>
    <w:p w14:paraId="3E02A01B" w14:textId="77777777" w:rsidR="0030045E" w:rsidRPr="0030045E" w:rsidRDefault="0030045E" w:rsidP="0030045E">
      <w:pPr>
        <w:rPr>
          <w:rFonts w:ascii="Arial" w:hAnsi="Arial" w:cs="Arial"/>
          <w:sz w:val="20"/>
          <w:szCs w:val="20"/>
        </w:rPr>
      </w:pPr>
      <w:r w:rsidRPr="0030045E">
        <w:rPr>
          <w:rFonts w:ascii="Arial" w:hAnsi="Arial" w:cs="Arial"/>
          <w:sz w:val="20"/>
          <w:szCs w:val="20"/>
        </w:rPr>
        <w:t>Frederick Health Laboratory has outgrown the current setup and will be upgrading to the Roche Diagnostics pro integrate series of instruments, which include two lines of 5 instruments each. Each line consists of 2 ion-selective electrodes (ISE) modules, 2 chemistry analyzers, and 1 immunoassay analyzer.  The advancement in technology allows for multiple improvements in patient care including:</w:t>
      </w:r>
    </w:p>
    <w:p w14:paraId="05C4FF6F"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1.        Increasing the number of samples per hour;</w:t>
      </w:r>
    </w:p>
    <w:p w14:paraId="7187F92C"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2.        High speed analytical units;</w:t>
      </w:r>
    </w:p>
    <w:p w14:paraId="086F0180"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3.        Intelligent sample routing;</w:t>
      </w:r>
    </w:p>
    <w:p w14:paraId="2599505C"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4.        Minimal operator intervention;</w:t>
      </w:r>
    </w:p>
    <w:p w14:paraId="05ACB07E"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5.        Automated maintenance reduces downtimes;</w:t>
      </w:r>
    </w:p>
    <w:p w14:paraId="4CFB87CC"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6.        Large and more stable reagent packs;</w:t>
      </w:r>
    </w:p>
    <w:p w14:paraId="68957586" w14:textId="77777777" w:rsidR="0030045E" w:rsidRPr="0030045E" w:rsidRDefault="0030045E" w:rsidP="0030045E">
      <w:pPr>
        <w:pStyle w:val="ListParagraph"/>
        <w:ind w:hanging="360"/>
        <w:rPr>
          <w:rFonts w:ascii="Arial" w:hAnsi="Arial" w:cs="Arial"/>
          <w:sz w:val="20"/>
          <w:szCs w:val="20"/>
        </w:rPr>
      </w:pPr>
      <w:r w:rsidRPr="0030045E">
        <w:rPr>
          <w:rFonts w:ascii="Arial" w:hAnsi="Arial" w:cs="Arial"/>
          <w:sz w:val="20"/>
          <w:szCs w:val="20"/>
        </w:rPr>
        <w:t>7.        Automated calibration.</w:t>
      </w:r>
    </w:p>
    <w:p w14:paraId="48CA7C68" w14:textId="77777777" w:rsidR="0030045E" w:rsidRPr="0030045E" w:rsidRDefault="0030045E" w:rsidP="0030045E">
      <w:pPr>
        <w:rPr>
          <w:rFonts w:ascii="Arial" w:hAnsi="Arial" w:cs="Arial"/>
          <w:sz w:val="20"/>
          <w:szCs w:val="20"/>
        </w:rPr>
      </w:pPr>
      <w:r w:rsidRPr="0030045E">
        <w:rPr>
          <w:rFonts w:ascii="Arial" w:hAnsi="Arial" w:cs="Arial"/>
          <w:sz w:val="20"/>
          <w:szCs w:val="20"/>
        </w:rPr>
        <w:t> </w:t>
      </w:r>
    </w:p>
    <w:p w14:paraId="1B137CBF" w14:textId="77777777" w:rsidR="0030045E" w:rsidRPr="0030045E" w:rsidRDefault="0030045E" w:rsidP="0030045E">
      <w:pPr>
        <w:rPr>
          <w:rFonts w:ascii="Arial" w:hAnsi="Arial" w:cs="Arial"/>
          <w:sz w:val="20"/>
          <w:szCs w:val="20"/>
        </w:rPr>
      </w:pPr>
    </w:p>
    <w:p w14:paraId="55A5727E" w14:textId="77777777" w:rsidR="0030045E" w:rsidRDefault="0030045E" w:rsidP="0030045E">
      <w:pPr>
        <w:rPr>
          <w:rFonts w:ascii="Arial" w:hAnsi="Arial" w:cs="Arial"/>
          <w:sz w:val="20"/>
          <w:szCs w:val="20"/>
        </w:rPr>
      </w:pPr>
      <w:r w:rsidRPr="0030045E">
        <w:rPr>
          <w:rFonts w:ascii="Arial" w:hAnsi="Arial" w:cs="Arial"/>
          <w:sz w:val="20"/>
          <w:szCs w:val="20"/>
        </w:rPr>
        <w:t xml:space="preserve">In addition to new instrumentation, the FHH laboratory will begin offering Vitamin D in house and upgrade from Troponin I 4th Gen to Troponin T High sensitivity 5th Gen. The laboratory, providers, nursing staff, and IT department have collaborated to assure a smooth transition to Troponin T High Sensitivity 5th Gen, since there are new reference ranges and critical values for High Sensitivity Troponin. </w:t>
      </w:r>
    </w:p>
    <w:p w14:paraId="4D75E725" w14:textId="77777777" w:rsidR="00F714F1" w:rsidRDefault="00F714F1" w:rsidP="0030045E">
      <w:pPr>
        <w:rPr>
          <w:rFonts w:ascii="Arial" w:hAnsi="Arial" w:cs="Arial"/>
          <w:sz w:val="20"/>
          <w:szCs w:val="20"/>
        </w:rPr>
      </w:pPr>
    </w:p>
    <w:p w14:paraId="47E20C41" w14:textId="77777777" w:rsidR="00F714F1" w:rsidRPr="00496BFB" w:rsidRDefault="00F714F1" w:rsidP="00496BFB">
      <w:pPr>
        <w:rPr>
          <w:rFonts w:ascii="Arial" w:hAnsi="Arial" w:cs="Arial"/>
          <w:sz w:val="20"/>
          <w:szCs w:val="20"/>
        </w:rPr>
      </w:pPr>
      <w:r w:rsidRPr="00496BFB">
        <w:rPr>
          <w:rFonts w:ascii="Arial" w:hAnsi="Arial" w:cs="Arial"/>
          <w:sz w:val="20"/>
          <w:szCs w:val="20"/>
        </w:rPr>
        <w:t>The Troponin T HS provides higher diagnostic accuracy for acute myocardial infarction and is associated with an improved rule-out process.</w:t>
      </w:r>
    </w:p>
    <w:p w14:paraId="45FD079C" w14:textId="77777777" w:rsidR="00F714F1" w:rsidRPr="00496BFB" w:rsidRDefault="00F714F1" w:rsidP="00496BFB">
      <w:pPr>
        <w:rPr>
          <w:rFonts w:ascii="Arial" w:hAnsi="Arial" w:cs="Arial"/>
          <w:sz w:val="20"/>
          <w:szCs w:val="20"/>
        </w:rPr>
      </w:pPr>
      <w:r w:rsidRPr="00496BFB">
        <w:rPr>
          <w:rFonts w:ascii="Arial" w:hAnsi="Arial" w:cs="Arial"/>
          <w:sz w:val="20"/>
          <w:szCs w:val="20"/>
        </w:rPr>
        <w:t>One of the biggest changes with the new Troponin T HS is that the results are reported in ng/L (whole numbers) rather than ng/mL (decimals), and there are gender-specific cut points.</w:t>
      </w:r>
    </w:p>
    <w:p w14:paraId="1719B807" w14:textId="77777777" w:rsidR="00F714F1" w:rsidRPr="00496BFB" w:rsidRDefault="00F714F1" w:rsidP="00496BFB">
      <w:pPr>
        <w:rPr>
          <w:rFonts w:ascii="Arial" w:hAnsi="Arial" w:cs="Arial"/>
          <w:sz w:val="20"/>
          <w:szCs w:val="20"/>
        </w:rPr>
      </w:pPr>
    </w:p>
    <w:p w14:paraId="644E8FE4" w14:textId="26ABB25B" w:rsidR="00F714F1" w:rsidRPr="0030045E" w:rsidRDefault="00C260BA" w:rsidP="0030045E">
      <w:pPr>
        <w:rPr>
          <w:rFonts w:ascii="Arial" w:hAnsi="Arial" w:cs="Arial"/>
          <w:sz w:val="20"/>
          <w:szCs w:val="20"/>
        </w:rPr>
      </w:pPr>
      <w:r w:rsidRPr="00C260BA">
        <w:rPr>
          <w:rFonts w:ascii="Calibri" w:hAnsi="Calibri"/>
          <w:noProof/>
          <w:sz w:val="22"/>
          <w:szCs w:val="21"/>
          <w:u w:val="single"/>
        </w:rPr>
        <w:drawing>
          <wp:inline distT="0" distB="0" distL="0" distR="0" wp14:anchorId="23E6076E" wp14:editId="08BF437F">
            <wp:extent cx="5715000" cy="803910"/>
            <wp:effectExtent l="0" t="0" r="0" b="0"/>
            <wp:docPr id="285565550"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65550" name="Picture 1" descr="A close up of a box&#10;&#10;Description automatically generated"/>
                    <pic:cNvPicPr/>
                  </pic:nvPicPr>
                  <pic:blipFill>
                    <a:blip r:embed="rId8"/>
                    <a:stretch>
                      <a:fillRect/>
                    </a:stretch>
                  </pic:blipFill>
                  <pic:spPr>
                    <a:xfrm>
                      <a:off x="0" y="0"/>
                      <a:ext cx="5715000" cy="803910"/>
                    </a:xfrm>
                    <a:prstGeom prst="rect">
                      <a:avLst/>
                    </a:prstGeom>
                  </pic:spPr>
                </pic:pic>
              </a:graphicData>
            </a:graphic>
          </wp:inline>
        </w:drawing>
      </w:r>
    </w:p>
    <w:p w14:paraId="47263413" w14:textId="2CA2B88D" w:rsidR="0030045E" w:rsidRDefault="0030045E" w:rsidP="0030045E">
      <w:pPr>
        <w:rPr>
          <w:rFonts w:ascii="Arial" w:hAnsi="Arial" w:cs="Arial"/>
          <w:sz w:val="20"/>
          <w:szCs w:val="20"/>
        </w:rPr>
      </w:pPr>
    </w:p>
    <w:p w14:paraId="7535D626" w14:textId="12913A45" w:rsidR="00496BFB" w:rsidRPr="0030045E" w:rsidRDefault="00496BFB" w:rsidP="0030045E">
      <w:pPr>
        <w:rPr>
          <w:rFonts w:ascii="Arial" w:hAnsi="Arial" w:cs="Arial"/>
          <w:sz w:val="20"/>
          <w:szCs w:val="20"/>
        </w:rPr>
      </w:pPr>
      <w:r>
        <w:rPr>
          <w:rFonts w:ascii="Arial" w:hAnsi="Arial" w:cs="Arial"/>
          <w:sz w:val="20"/>
          <w:szCs w:val="20"/>
        </w:rPr>
        <w:t>The new Troponin T HS is available for outpatients as Troponin T HS (SINGLE) or</w:t>
      </w:r>
      <w:r w:rsidR="009275C1">
        <w:rPr>
          <w:rFonts w:ascii="Arial" w:hAnsi="Arial" w:cs="Arial"/>
          <w:sz w:val="20"/>
          <w:szCs w:val="20"/>
        </w:rPr>
        <w:t xml:space="preserve"> Meditech </w:t>
      </w:r>
      <w:r>
        <w:rPr>
          <w:rFonts w:ascii="Arial" w:hAnsi="Arial" w:cs="Arial"/>
          <w:sz w:val="20"/>
          <w:szCs w:val="20"/>
        </w:rPr>
        <w:t>mnemonic TNTSINGLE.  The FHH inhouse Vitamin D may be ordered as</w:t>
      </w:r>
      <w:r w:rsidR="00090A9F">
        <w:rPr>
          <w:rFonts w:ascii="Arial" w:hAnsi="Arial" w:cs="Arial"/>
          <w:sz w:val="20"/>
          <w:szCs w:val="20"/>
        </w:rPr>
        <w:t xml:space="preserve"> </w:t>
      </w:r>
      <w:r w:rsidR="009275C1">
        <w:rPr>
          <w:rFonts w:ascii="Arial" w:hAnsi="Arial" w:cs="Arial"/>
          <w:sz w:val="20"/>
          <w:szCs w:val="20"/>
        </w:rPr>
        <w:t>Meditech mnemonic VIT D25.</w:t>
      </w:r>
    </w:p>
    <w:p w14:paraId="20C5D30B" w14:textId="5764A7D6" w:rsidR="0030045E" w:rsidRPr="0030045E" w:rsidRDefault="0030045E" w:rsidP="0030045E">
      <w:pPr>
        <w:rPr>
          <w:rFonts w:ascii="Arial" w:hAnsi="Arial" w:cs="Arial"/>
          <w:sz w:val="20"/>
          <w:szCs w:val="20"/>
        </w:rPr>
      </w:pPr>
      <w:r w:rsidRPr="0030045E">
        <w:rPr>
          <w:rFonts w:ascii="Arial" w:hAnsi="Arial" w:cs="Arial"/>
          <w:sz w:val="20"/>
          <w:szCs w:val="20"/>
        </w:rPr>
        <w:t>  </w:t>
      </w:r>
    </w:p>
    <w:p w14:paraId="603E16CC" w14:textId="77777777" w:rsidR="0030045E" w:rsidRPr="0030045E" w:rsidRDefault="0030045E" w:rsidP="0030045E">
      <w:pPr>
        <w:rPr>
          <w:rFonts w:ascii="Arial" w:hAnsi="Arial" w:cs="Arial"/>
          <w:sz w:val="20"/>
          <w:szCs w:val="20"/>
        </w:rPr>
      </w:pPr>
      <w:r w:rsidRPr="0030045E">
        <w:rPr>
          <w:rFonts w:ascii="Arial" w:hAnsi="Arial" w:cs="Arial"/>
          <w:sz w:val="20"/>
          <w:szCs w:val="20"/>
        </w:rPr>
        <w:t>Additionally, in few weeks, the FHH laboratory will also go live with auto verification in our chemistry department with Roche Diagnostics’ middleware called Infinity. This will allow our technologists to concentrate on only specimens that require their attention reducing turnaround times drastically. </w:t>
      </w:r>
    </w:p>
    <w:p w14:paraId="48FD8D17" w14:textId="77777777" w:rsidR="0030045E" w:rsidRPr="0030045E" w:rsidRDefault="0030045E" w:rsidP="0030045E">
      <w:pPr>
        <w:rPr>
          <w:rFonts w:ascii="Arial" w:hAnsi="Arial" w:cs="Arial"/>
          <w:sz w:val="20"/>
          <w:szCs w:val="20"/>
        </w:rPr>
      </w:pPr>
      <w:r w:rsidRPr="0030045E">
        <w:rPr>
          <w:rFonts w:ascii="Arial" w:hAnsi="Arial" w:cs="Arial"/>
          <w:sz w:val="20"/>
          <w:szCs w:val="20"/>
        </w:rPr>
        <w:t> </w:t>
      </w:r>
    </w:p>
    <w:p w14:paraId="421A844C" w14:textId="77777777" w:rsidR="0030045E" w:rsidRPr="0030045E" w:rsidRDefault="0030045E" w:rsidP="0030045E">
      <w:pPr>
        <w:rPr>
          <w:rFonts w:ascii="Arial" w:hAnsi="Arial" w:cs="Arial"/>
          <w:sz w:val="20"/>
          <w:szCs w:val="20"/>
        </w:rPr>
      </w:pPr>
      <w:r w:rsidRPr="0030045E">
        <w:rPr>
          <w:rFonts w:ascii="Arial" w:hAnsi="Arial" w:cs="Arial"/>
          <w:sz w:val="20"/>
          <w:szCs w:val="20"/>
        </w:rPr>
        <w:t>The final piece of our chemistry analyzer upgrade due this spring is our automation line, Roche Diagnostics cobas 8100 automated workflow series.</w:t>
      </w:r>
      <w:r w:rsidRPr="0030045E">
        <w:rPr>
          <w:rFonts w:ascii="Arial" w:hAnsi="Arial" w:cs="Arial"/>
          <w:sz w:val="20"/>
          <w:szCs w:val="20"/>
          <w:shd w:val="clear" w:color="auto" w:fill="FFFFFF"/>
        </w:rPr>
        <w:t> The</w:t>
      </w:r>
      <w:r w:rsidRPr="0030045E">
        <w:rPr>
          <w:rStyle w:val="apple-converted-space"/>
          <w:rFonts w:ascii="Arial" w:hAnsi="Arial" w:cs="Arial"/>
          <w:sz w:val="20"/>
          <w:szCs w:val="20"/>
          <w:shd w:val="clear" w:color="auto" w:fill="FFFFFF"/>
        </w:rPr>
        <w:t> </w:t>
      </w:r>
      <w:r w:rsidRPr="0030045E">
        <w:rPr>
          <w:rFonts w:ascii="Arial" w:hAnsi="Arial" w:cs="Arial"/>
          <w:sz w:val="20"/>
          <w:szCs w:val="20"/>
        </w:rPr>
        <w:t>cobas</w:t>
      </w:r>
      <w:r w:rsidRPr="0030045E">
        <w:rPr>
          <w:rStyle w:val="apple-converted-space"/>
          <w:rFonts w:ascii="Arial" w:hAnsi="Arial" w:cs="Arial"/>
          <w:sz w:val="20"/>
          <w:szCs w:val="20"/>
          <w:shd w:val="clear" w:color="auto" w:fill="FFFFFF"/>
        </w:rPr>
        <w:t> 8100 automated workflow series is built for performance. Intelligent tube transport, innovative centrifuge with short cycle times, STAT sample prioritization, and upfront sample integrity checks reduce bottlenecks to lower the </w:t>
      </w:r>
      <w:r w:rsidRPr="0030045E">
        <w:rPr>
          <w:rFonts w:ascii="Arial" w:hAnsi="Arial" w:cs="Arial"/>
          <w:sz w:val="20"/>
          <w:szCs w:val="20"/>
        </w:rPr>
        <w:t xml:space="preserve">overall </w:t>
      </w:r>
      <w:r w:rsidRPr="0030045E">
        <w:rPr>
          <w:rFonts w:ascii="Arial" w:hAnsi="Arial" w:cs="Arial"/>
          <w:sz w:val="20"/>
          <w:szCs w:val="20"/>
        </w:rPr>
        <w:lastRenderedPageBreak/>
        <w:t>turnaround time. Roche Diagnostics cobas</w:t>
      </w:r>
      <w:r w:rsidRPr="0030045E">
        <w:rPr>
          <w:rFonts w:ascii="Arial" w:hAnsi="Arial" w:cs="Arial"/>
          <w:sz w:val="20"/>
          <w:szCs w:val="20"/>
          <w:shd w:val="clear" w:color="auto" w:fill="FFFFFF"/>
        </w:rPr>
        <w:t> systems are designed to work together to reduce staff intervention and overall complexity, while increasing capacity and confidence. </w:t>
      </w:r>
    </w:p>
    <w:p w14:paraId="0E522264" w14:textId="77777777" w:rsidR="0030045E" w:rsidRPr="0030045E" w:rsidRDefault="0030045E" w:rsidP="0030045E">
      <w:pPr>
        <w:rPr>
          <w:rFonts w:ascii="Arial" w:hAnsi="Arial" w:cs="Arial"/>
          <w:sz w:val="20"/>
          <w:szCs w:val="20"/>
        </w:rPr>
      </w:pPr>
      <w:r w:rsidRPr="0030045E">
        <w:rPr>
          <w:rFonts w:ascii="Arial" w:hAnsi="Arial" w:cs="Arial"/>
          <w:sz w:val="20"/>
          <w:szCs w:val="20"/>
        </w:rPr>
        <w:t> </w:t>
      </w:r>
    </w:p>
    <w:p w14:paraId="7FFE1471" w14:textId="77777777" w:rsidR="0030045E" w:rsidRPr="0030045E" w:rsidRDefault="0030045E" w:rsidP="0030045E">
      <w:pPr>
        <w:rPr>
          <w:rFonts w:ascii="Arial" w:hAnsi="Arial" w:cs="Arial"/>
          <w:sz w:val="20"/>
          <w:szCs w:val="20"/>
        </w:rPr>
      </w:pPr>
      <w:r w:rsidRPr="0030045E">
        <w:rPr>
          <w:rFonts w:ascii="Arial" w:hAnsi="Arial" w:cs="Arial"/>
          <w:sz w:val="20"/>
          <w:szCs w:val="20"/>
        </w:rPr>
        <w:t>We look forward to seeing the advancements of our new chemistry analyzers will have on our patient’s care. </w:t>
      </w:r>
    </w:p>
    <w:p w14:paraId="51632325" w14:textId="77777777" w:rsidR="0030045E" w:rsidRPr="0030045E" w:rsidRDefault="0030045E" w:rsidP="0030045E">
      <w:pPr>
        <w:rPr>
          <w:rFonts w:ascii="Arial" w:hAnsi="Arial" w:cs="Arial"/>
          <w:sz w:val="20"/>
          <w:szCs w:val="20"/>
        </w:rPr>
      </w:pPr>
    </w:p>
    <w:p w14:paraId="63481217" w14:textId="5B3AB58C" w:rsidR="0030045E" w:rsidRPr="0030045E" w:rsidRDefault="0030045E" w:rsidP="0030045E">
      <w:pPr>
        <w:rPr>
          <w:rFonts w:ascii="Arial" w:hAnsi="Arial" w:cs="Arial"/>
          <w:sz w:val="20"/>
          <w:szCs w:val="20"/>
        </w:rPr>
      </w:pPr>
      <w:r w:rsidRPr="0030045E">
        <w:rPr>
          <w:rFonts w:ascii="Arial" w:hAnsi="Arial" w:cs="Arial"/>
          <w:sz w:val="20"/>
          <w:szCs w:val="20"/>
        </w:rPr>
        <w:t>Kudos to our amazing and dedicated laboratory team for completing this project after more than a year of hard work!</w:t>
      </w:r>
    </w:p>
    <w:p w14:paraId="5EEAD96A" w14:textId="77777777" w:rsidR="0030045E" w:rsidRPr="0030045E" w:rsidRDefault="0030045E" w:rsidP="0030045E">
      <w:pPr>
        <w:rPr>
          <w:rFonts w:ascii="Arial" w:hAnsi="Arial" w:cs="Arial"/>
          <w:sz w:val="20"/>
          <w:szCs w:val="20"/>
        </w:rPr>
      </w:pPr>
      <w:r w:rsidRPr="0030045E">
        <w:rPr>
          <w:rFonts w:ascii="Arial" w:hAnsi="Arial" w:cs="Arial"/>
          <w:sz w:val="20"/>
          <w:szCs w:val="20"/>
        </w:rPr>
        <w:t> </w:t>
      </w:r>
    </w:p>
    <w:p w14:paraId="72A3A846" w14:textId="77777777" w:rsidR="0030045E" w:rsidRPr="0030045E" w:rsidRDefault="0030045E" w:rsidP="0030045E">
      <w:pPr>
        <w:rPr>
          <w:rFonts w:ascii="Arial" w:hAnsi="Arial" w:cs="Arial"/>
          <w:sz w:val="20"/>
          <w:szCs w:val="20"/>
        </w:rPr>
      </w:pPr>
      <w:r w:rsidRPr="0030045E">
        <w:rPr>
          <w:rFonts w:ascii="Arial" w:hAnsi="Arial" w:cs="Arial"/>
          <w:sz w:val="20"/>
          <w:szCs w:val="20"/>
        </w:rPr>
        <w:t>If you have any questions, please contact Catherine Korpacz, Blood Bank and Core Laboratory Supervisor, at 240-566-4036. </w:t>
      </w:r>
    </w:p>
    <w:p w14:paraId="0B7B6D6F" w14:textId="77777777" w:rsidR="0030045E" w:rsidRPr="0030045E" w:rsidRDefault="0030045E" w:rsidP="0030045E">
      <w:pPr>
        <w:rPr>
          <w:rFonts w:ascii="Arial" w:hAnsi="Arial" w:cs="Arial"/>
          <w:sz w:val="20"/>
          <w:szCs w:val="20"/>
        </w:rPr>
      </w:pPr>
    </w:p>
    <w:p w14:paraId="1921F34C" w14:textId="77777777" w:rsidR="0030045E" w:rsidRPr="0030045E" w:rsidRDefault="0030045E" w:rsidP="0030045E">
      <w:pPr>
        <w:rPr>
          <w:rFonts w:ascii="Arial" w:hAnsi="Arial" w:cs="Arial"/>
          <w:sz w:val="20"/>
          <w:szCs w:val="20"/>
        </w:rPr>
      </w:pPr>
      <w:r w:rsidRPr="0030045E">
        <w:rPr>
          <w:rFonts w:ascii="Arial" w:hAnsi="Arial" w:cs="Arial"/>
          <w:sz w:val="20"/>
          <w:szCs w:val="20"/>
        </w:rPr>
        <w:t xml:space="preserve">If you have any questions regarding the new Troponin T test, please contact myself, Dr. Daniela Mihova, Medical Director, at 240-566-3158 or Bruce Williams, Director of Laboratory Services, at 240-566-3996. </w:t>
      </w:r>
    </w:p>
    <w:p w14:paraId="467F7863" w14:textId="77777777" w:rsidR="0030045E" w:rsidRPr="0030045E" w:rsidRDefault="0030045E" w:rsidP="0030045E">
      <w:pPr>
        <w:rPr>
          <w:rFonts w:ascii="Arial" w:hAnsi="Arial" w:cs="Arial"/>
          <w:sz w:val="20"/>
          <w:szCs w:val="20"/>
        </w:rPr>
      </w:pPr>
    </w:p>
    <w:p w14:paraId="233A3646" w14:textId="77777777" w:rsidR="0030045E" w:rsidRPr="0030045E" w:rsidRDefault="0030045E" w:rsidP="0030045E">
      <w:pPr>
        <w:rPr>
          <w:rFonts w:ascii="Arial" w:hAnsi="Arial" w:cs="Arial"/>
          <w:sz w:val="20"/>
          <w:szCs w:val="20"/>
        </w:rPr>
      </w:pPr>
      <w:r w:rsidRPr="0030045E">
        <w:rPr>
          <w:rFonts w:ascii="Arial" w:hAnsi="Arial" w:cs="Arial"/>
          <w:sz w:val="20"/>
          <w:szCs w:val="20"/>
        </w:rPr>
        <w:t xml:space="preserve">Thank you, </w:t>
      </w:r>
    </w:p>
    <w:p w14:paraId="0B40D9C6" w14:textId="77777777" w:rsidR="0030045E" w:rsidRPr="0030045E" w:rsidRDefault="0030045E" w:rsidP="0030045E">
      <w:pPr>
        <w:rPr>
          <w:rFonts w:ascii="Arial" w:hAnsi="Arial" w:cs="Arial"/>
          <w:sz w:val="20"/>
          <w:szCs w:val="20"/>
        </w:rPr>
      </w:pPr>
    </w:p>
    <w:p w14:paraId="51EF3933" w14:textId="77777777" w:rsidR="0030045E" w:rsidRPr="0030045E" w:rsidRDefault="0030045E" w:rsidP="0030045E">
      <w:pPr>
        <w:rPr>
          <w:rFonts w:ascii="Arial" w:hAnsi="Arial" w:cs="Arial"/>
          <w:sz w:val="20"/>
          <w:szCs w:val="20"/>
        </w:rPr>
      </w:pPr>
      <w:r w:rsidRPr="0030045E">
        <w:rPr>
          <w:rFonts w:ascii="Arial" w:hAnsi="Arial" w:cs="Arial"/>
          <w:sz w:val="20"/>
          <w:szCs w:val="20"/>
        </w:rPr>
        <w:t>Daniela Mihova, M.D., FCAP</w:t>
      </w:r>
    </w:p>
    <w:p w14:paraId="6172432D" w14:textId="77777777" w:rsidR="0030045E" w:rsidRPr="0030045E" w:rsidRDefault="0030045E" w:rsidP="0030045E">
      <w:pPr>
        <w:rPr>
          <w:rFonts w:ascii="Arial" w:hAnsi="Arial" w:cs="Arial"/>
          <w:sz w:val="20"/>
          <w:szCs w:val="20"/>
        </w:rPr>
      </w:pPr>
      <w:r w:rsidRPr="0030045E">
        <w:rPr>
          <w:rFonts w:ascii="Arial" w:hAnsi="Arial" w:cs="Arial"/>
          <w:sz w:val="20"/>
          <w:szCs w:val="20"/>
        </w:rPr>
        <w:t>Vice Chief of Staff</w:t>
      </w:r>
    </w:p>
    <w:p w14:paraId="7787F388" w14:textId="77777777" w:rsidR="0030045E" w:rsidRPr="0030045E" w:rsidRDefault="0030045E" w:rsidP="0030045E">
      <w:pPr>
        <w:rPr>
          <w:rFonts w:ascii="Arial" w:hAnsi="Arial" w:cs="Arial"/>
          <w:sz w:val="20"/>
          <w:szCs w:val="20"/>
        </w:rPr>
      </w:pPr>
      <w:r w:rsidRPr="0030045E">
        <w:rPr>
          <w:rFonts w:ascii="Arial" w:hAnsi="Arial" w:cs="Arial"/>
          <w:sz w:val="20"/>
          <w:szCs w:val="20"/>
        </w:rPr>
        <w:t>Director of Clinical Laboratories</w:t>
      </w:r>
    </w:p>
    <w:p w14:paraId="35968E9C" w14:textId="77777777" w:rsidR="0030045E" w:rsidRPr="0030045E" w:rsidRDefault="0030045E" w:rsidP="0030045E">
      <w:pPr>
        <w:rPr>
          <w:rFonts w:ascii="Arial" w:hAnsi="Arial" w:cs="Arial"/>
          <w:b/>
          <w:bCs/>
          <w:sz w:val="20"/>
          <w:szCs w:val="20"/>
        </w:rPr>
      </w:pPr>
    </w:p>
    <w:p w14:paraId="6BE9C738" w14:textId="77777777" w:rsidR="0030045E" w:rsidRPr="0030045E" w:rsidRDefault="0030045E" w:rsidP="0030045E">
      <w:pPr>
        <w:rPr>
          <w:rFonts w:ascii="Arial" w:hAnsi="Arial" w:cs="Arial"/>
          <w:sz w:val="20"/>
          <w:szCs w:val="20"/>
        </w:rPr>
      </w:pPr>
      <w:r w:rsidRPr="0030045E">
        <w:rPr>
          <w:rFonts w:ascii="Arial" w:hAnsi="Arial" w:cs="Arial"/>
          <w:sz w:val="20"/>
          <w:szCs w:val="20"/>
        </w:rPr>
        <w:t>Department of Pathology</w:t>
      </w:r>
    </w:p>
    <w:p w14:paraId="028C934D" w14:textId="77777777" w:rsidR="0030045E" w:rsidRPr="0030045E" w:rsidRDefault="0030045E" w:rsidP="0030045E">
      <w:pPr>
        <w:rPr>
          <w:rFonts w:ascii="Arial" w:hAnsi="Arial" w:cs="Arial"/>
          <w:sz w:val="20"/>
          <w:szCs w:val="20"/>
        </w:rPr>
      </w:pPr>
      <w:r w:rsidRPr="0030045E">
        <w:rPr>
          <w:rFonts w:ascii="Arial" w:hAnsi="Arial" w:cs="Arial"/>
          <w:sz w:val="20"/>
          <w:szCs w:val="20"/>
        </w:rPr>
        <w:t>Frederick Health Hospital</w:t>
      </w:r>
    </w:p>
    <w:p w14:paraId="65FBB06F" w14:textId="77777777" w:rsidR="0030045E" w:rsidRPr="0030045E" w:rsidRDefault="0030045E" w:rsidP="0030045E">
      <w:pPr>
        <w:rPr>
          <w:rFonts w:ascii="Arial" w:hAnsi="Arial" w:cs="Arial"/>
          <w:sz w:val="20"/>
          <w:szCs w:val="20"/>
        </w:rPr>
      </w:pPr>
      <w:r w:rsidRPr="0030045E">
        <w:rPr>
          <w:rFonts w:ascii="Arial" w:hAnsi="Arial" w:cs="Arial"/>
          <w:sz w:val="20"/>
          <w:szCs w:val="20"/>
        </w:rPr>
        <w:t>400 West Seventh Street</w:t>
      </w:r>
    </w:p>
    <w:p w14:paraId="03AC8CC3" w14:textId="77777777" w:rsidR="0030045E" w:rsidRPr="0030045E" w:rsidRDefault="0030045E" w:rsidP="0030045E">
      <w:pPr>
        <w:rPr>
          <w:rFonts w:ascii="Arial" w:hAnsi="Arial" w:cs="Arial"/>
          <w:sz w:val="20"/>
          <w:szCs w:val="20"/>
        </w:rPr>
      </w:pPr>
      <w:r w:rsidRPr="0030045E">
        <w:rPr>
          <w:rFonts w:ascii="Arial" w:hAnsi="Arial" w:cs="Arial"/>
          <w:sz w:val="20"/>
          <w:szCs w:val="20"/>
        </w:rPr>
        <w:t>Frederick, MD 21701</w:t>
      </w:r>
    </w:p>
    <w:p w14:paraId="0DA0D7AE" w14:textId="77777777" w:rsidR="0030045E" w:rsidRPr="0030045E" w:rsidRDefault="0030045E" w:rsidP="0030045E">
      <w:pPr>
        <w:rPr>
          <w:rFonts w:ascii="Arial" w:hAnsi="Arial" w:cs="Arial"/>
          <w:sz w:val="20"/>
          <w:szCs w:val="20"/>
        </w:rPr>
      </w:pPr>
      <w:r w:rsidRPr="0030045E">
        <w:rPr>
          <w:rFonts w:ascii="Arial" w:hAnsi="Arial" w:cs="Arial"/>
          <w:sz w:val="20"/>
          <w:szCs w:val="20"/>
        </w:rPr>
        <w:t>Phone:  240-566-3158</w:t>
      </w:r>
    </w:p>
    <w:p w14:paraId="6E7EE295" w14:textId="77777777" w:rsidR="0030045E" w:rsidRPr="0030045E" w:rsidRDefault="0030045E" w:rsidP="0030045E">
      <w:pPr>
        <w:rPr>
          <w:rFonts w:ascii="Arial" w:hAnsi="Arial" w:cs="Arial"/>
          <w:sz w:val="20"/>
          <w:szCs w:val="20"/>
        </w:rPr>
      </w:pPr>
      <w:r w:rsidRPr="0030045E">
        <w:rPr>
          <w:rFonts w:ascii="Arial" w:hAnsi="Arial" w:cs="Arial"/>
          <w:sz w:val="20"/>
          <w:szCs w:val="20"/>
        </w:rPr>
        <w:t>Fax:  240-566-7410</w:t>
      </w:r>
    </w:p>
    <w:p w14:paraId="14C76D0F" w14:textId="77777777" w:rsidR="0030045E" w:rsidRPr="0030045E" w:rsidRDefault="0030045E" w:rsidP="0030045E">
      <w:pPr>
        <w:rPr>
          <w:rFonts w:ascii="Arial" w:hAnsi="Arial" w:cs="Arial"/>
          <w:sz w:val="20"/>
          <w:szCs w:val="20"/>
        </w:rPr>
      </w:pPr>
      <w:r w:rsidRPr="0030045E">
        <w:rPr>
          <w:rFonts w:ascii="Arial" w:hAnsi="Arial" w:cs="Arial"/>
          <w:sz w:val="20"/>
          <w:szCs w:val="20"/>
        </w:rPr>
        <w:t xml:space="preserve">E-mail:  </w:t>
      </w:r>
      <w:hyperlink r:id="rId9" w:history="1">
        <w:r w:rsidRPr="0030045E">
          <w:rPr>
            <w:rStyle w:val="Hyperlink"/>
            <w:rFonts w:ascii="Arial" w:hAnsi="Arial" w:cs="Arial"/>
            <w:sz w:val="20"/>
            <w:szCs w:val="20"/>
          </w:rPr>
          <w:t>DMihova@Frederick.health</w:t>
        </w:r>
      </w:hyperlink>
    </w:p>
    <w:p w14:paraId="7D325093" w14:textId="77777777" w:rsidR="00EF343A" w:rsidRPr="0030045E" w:rsidRDefault="00EF343A" w:rsidP="0030045E"/>
    <w:sectPr w:rsidR="00EF343A" w:rsidRPr="0030045E" w:rsidSect="002767E4">
      <w:headerReference w:type="default" r:id="rId10"/>
      <w:footerReference w:type="default" r:id="rId11"/>
      <w:pgSz w:w="12240" w:h="15840"/>
      <w:pgMar w:top="907" w:right="1440" w:bottom="720" w:left="1800" w:header="907"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6E4D" w14:textId="77777777" w:rsidR="00DA3D44" w:rsidRDefault="00DA3D44" w:rsidP="001A7941">
      <w:r>
        <w:separator/>
      </w:r>
    </w:p>
  </w:endnote>
  <w:endnote w:type="continuationSeparator" w:id="0">
    <w:p w14:paraId="4453AEBF" w14:textId="77777777" w:rsidR="00DA3D44" w:rsidRDefault="00DA3D44" w:rsidP="001A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B4AB" w14:textId="77777777" w:rsidR="0041719A" w:rsidRPr="008C4BAB" w:rsidRDefault="002767E4" w:rsidP="002767E4">
    <w:pPr>
      <w:pStyle w:val="BasicParagraph"/>
      <w:ind w:left="-720"/>
      <w:jc w:val="both"/>
      <w:rPr>
        <w:rFonts w:ascii="Arial" w:hAnsi="Arial" w:cs="Arial"/>
        <w:b/>
        <w:bCs/>
        <w:color w:val="00497B"/>
        <w:spacing w:val="5"/>
        <w:sz w:val="16"/>
        <w:szCs w:val="16"/>
      </w:rPr>
    </w:pPr>
    <w:r w:rsidRPr="008C4BAB">
      <w:rPr>
        <w:rFonts w:ascii="Arial" w:hAnsi="Arial" w:cs="Arial"/>
        <w:b/>
        <w:bCs/>
        <w:noProof/>
        <w:sz w:val="16"/>
        <w:szCs w:val="16"/>
      </w:rPr>
      <w:drawing>
        <wp:anchor distT="0" distB="0" distL="114300" distR="114300" simplePos="0" relativeHeight="251663360" behindDoc="1" locked="0" layoutInCell="1" allowOverlap="1" wp14:anchorId="49B1168E" wp14:editId="29BB1AC8">
          <wp:simplePos x="0" y="0"/>
          <wp:positionH relativeFrom="column">
            <wp:posOffset>-613205</wp:posOffset>
          </wp:positionH>
          <wp:positionV relativeFrom="paragraph">
            <wp:posOffset>23906</wp:posOffset>
          </wp:positionV>
          <wp:extent cx="88900" cy="889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lueDot.png"/>
                  <pic:cNvPicPr/>
                </pic:nvPicPr>
                <pic:blipFill>
                  <a:blip r:embed="rId1">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14:sizeRelH relativeFrom="page">
            <wp14:pctWidth>0</wp14:pctWidth>
          </wp14:sizeRelH>
          <wp14:sizeRelV relativeFrom="page">
            <wp14:pctHeight>0</wp14:pctHeight>
          </wp14:sizeRelV>
        </wp:anchor>
      </w:drawing>
    </w:r>
    <w:r w:rsidR="0041719A" w:rsidRPr="008C4BAB">
      <w:rPr>
        <w:rFonts w:ascii="Arial" w:hAnsi="Arial" w:cs="Arial"/>
        <w:b/>
        <w:bCs/>
        <w:color w:val="00497B"/>
        <w:spacing w:val="5"/>
        <w:sz w:val="16"/>
        <w:szCs w:val="16"/>
      </w:rPr>
      <w:t>FrederickHealth.org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45CC0" w14:textId="77777777" w:rsidR="00DA3D44" w:rsidRDefault="00DA3D44" w:rsidP="001A7941">
      <w:r>
        <w:separator/>
      </w:r>
    </w:p>
  </w:footnote>
  <w:footnote w:type="continuationSeparator" w:id="0">
    <w:p w14:paraId="2A16AFA9" w14:textId="77777777" w:rsidR="00DA3D44" w:rsidRDefault="00DA3D44" w:rsidP="001A7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2A7D" w14:textId="77777777" w:rsidR="001A7941" w:rsidRDefault="00EE7E2F" w:rsidP="008641FB">
    <w:pPr>
      <w:pStyle w:val="Header"/>
    </w:pPr>
    <w:r>
      <w:rPr>
        <w:noProof/>
      </w:rPr>
      <w:drawing>
        <wp:anchor distT="0" distB="0" distL="114300" distR="114300" simplePos="0" relativeHeight="251662336" behindDoc="0" locked="0" layoutInCell="1" allowOverlap="1" wp14:anchorId="478B1D37" wp14:editId="3EECA2EB">
          <wp:simplePos x="0" y="0"/>
          <wp:positionH relativeFrom="column">
            <wp:posOffset>-455295</wp:posOffset>
          </wp:positionH>
          <wp:positionV relativeFrom="paragraph">
            <wp:posOffset>-7985</wp:posOffset>
          </wp:positionV>
          <wp:extent cx="1480820" cy="429895"/>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_Hospital_2Lhorz_logo_4c.eps"/>
                  <pic:cNvPicPr/>
                </pic:nvPicPr>
                <pic:blipFill>
                  <a:blip r:embed="rId1">
                    <a:extLst>
                      <a:ext uri="{28A0092B-C50C-407E-A947-70E740481C1C}">
                        <a14:useLocalDpi xmlns:a14="http://schemas.microsoft.com/office/drawing/2010/main" val="0"/>
                      </a:ext>
                    </a:extLst>
                  </a:blip>
                  <a:stretch>
                    <a:fillRect/>
                  </a:stretch>
                </pic:blipFill>
                <pic:spPr>
                  <a:xfrm>
                    <a:off x="0" y="0"/>
                    <a:ext cx="1480820" cy="429895"/>
                  </a:xfrm>
                  <a:prstGeom prst="rect">
                    <a:avLst/>
                  </a:prstGeom>
                </pic:spPr>
              </pic:pic>
            </a:graphicData>
          </a:graphic>
          <wp14:sizeRelH relativeFrom="page">
            <wp14:pctWidth>0</wp14:pctWidth>
          </wp14:sizeRelH>
          <wp14:sizeRelV relativeFrom="page">
            <wp14:pctHeight>0</wp14:pctHeight>
          </wp14:sizeRelV>
        </wp:anchor>
      </w:drawing>
    </w:r>
    <w:r w:rsidR="008B5F38">
      <w:rPr>
        <w:noProof/>
      </w:rPr>
      <mc:AlternateContent>
        <mc:Choice Requires="wps">
          <w:drawing>
            <wp:anchor distT="0" distB="0" distL="114300" distR="114300" simplePos="0" relativeHeight="251659264" behindDoc="0" locked="0" layoutInCell="1" allowOverlap="1" wp14:anchorId="1732E658" wp14:editId="16BB70B3">
              <wp:simplePos x="0" y="0"/>
              <wp:positionH relativeFrom="column">
                <wp:posOffset>4242435</wp:posOffset>
              </wp:positionH>
              <wp:positionV relativeFrom="paragraph">
                <wp:posOffset>-31115</wp:posOffset>
              </wp:positionV>
              <wp:extent cx="1671955" cy="56388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71955" cy="563880"/>
                      </a:xfrm>
                      <a:prstGeom prst="rect">
                        <a:avLst/>
                      </a:prstGeom>
                      <a:noFill/>
                      <a:ln w="6350">
                        <a:noFill/>
                      </a:ln>
                    </wps:spPr>
                    <wps:txbx>
                      <w:txbxContent>
                        <w:p w14:paraId="09FF324B" w14:textId="77777777" w:rsidR="00F846A0" w:rsidRPr="00F846A0" w:rsidRDefault="00F846A0" w:rsidP="001A7941">
                          <w:pPr>
                            <w:pStyle w:val="BasicParagraph"/>
                            <w:jc w:val="both"/>
                            <w:rPr>
                              <w:rFonts w:ascii="Arial" w:hAnsi="Arial" w:cs="Arial"/>
                              <w:b/>
                              <w:color w:val="002F7C"/>
                              <w:spacing w:val="3"/>
                              <w:sz w:val="15"/>
                              <w:szCs w:val="15"/>
                            </w:rPr>
                          </w:pPr>
                          <w:r w:rsidRPr="00F846A0">
                            <w:rPr>
                              <w:rFonts w:ascii="Arial" w:hAnsi="Arial" w:cs="Arial"/>
                              <w:b/>
                              <w:color w:val="002F7C"/>
                              <w:spacing w:val="3"/>
                              <w:sz w:val="15"/>
                              <w:szCs w:val="15"/>
                            </w:rPr>
                            <w:t>Laboratory</w:t>
                          </w:r>
                        </w:p>
                        <w:p w14:paraId="1E390D3D" w14:textId="77777777" w:rsidR="001A7941" w:rsidRPr="008C4BAB" w:rsidRDefault="001A7941" w:rsidP="001A7941">
                          <w:pPr>
                            <w:pStyle w:val="BasicParagraph"/>
                            <w:jc w:val="both"/>
                            <w:rPr>
                              <w:rFonts w:ascii="Arial" w:hAnsi="Arial" w:cs="Arial"/>
                              <w:color w:val="002F7C"/>
                              <w:spacing w:val="3"/>
                              <w:sz w:val="15"/>
                              <w:szCs w:val="15"/>
                            </w:rPr>
                          </w:pPr>
                          <w:r w:rsidRPr="008C4BAB">
                            <w:rPr>
                              <w:rFonts w:ascii="Arial" w:hAnsi="Arial" w:cs="Arial"/>
                              <w:color w:val="002F7C"/>
                              <w:spacing w:val="3"/>
                              <w:sz w:val="15"/>
                              <w:szCs w:val="15"/>
                            </w:rPr>
                            <w:t xml:space="preserve">400 West Seventh Street </w:t>
                          </w:r>
                        </w:p>
                        <w:p w14:paraId="0DBD9429" w14:textId="77777777" w:rsidR="001A7941" w:rsidRPr="008C4BAB" w:rsidRDefault="001A7941" w:rsidP="001A7941">
                          <w:pPr>
                            <w:rPr>
                              <w:rFonts w:ascii="Arial" w:hAnsi="Arial" w:cs="Arial"/>
                              <w:color w:val="002F7C"/>
                            </w:rPr>
                          </w:pPr>
                          <w:r w:rsidRPr="008C4BAB">
                            <w:rPr>
                              <w:rFonts w:ascii="Arial" w:hAnsi="Arial" w:cs="Arial"/>
                              <w:color w:val="002F7C"/>
                              <w:spacing w:val="3"/>
                              <w:sz w:val="15"/>
                              <w:szCs w:val="15"/>
                            </w:rPr>
                            <w:t>Frederick, MD 21701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2E658" id="_x0000_t202" coordsize="21600,21600" o:spt="202" path="m,l,21600r21600,l21600,xe">
              <v:stroke joinstyle="miter"/>
              <v:path gradientshapeok="t" o:connecttype="rect"/>
            </v:shapetype>
            <v:shape id="Text Box 2" o:spid="_x0000_s1026" type="#_x0000_t202" style="position:absolute;margin-left:334.05pt;margin-top:-2.45pt;width:131.65pt;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" filled="f" stroked="f" strokeweight=".5pt">
              <v:textbox>
                <w:txbxContent>
                  <w:p w14:paraId="09FF324B" w14:textId="77777777" w:rsidR="00F846A0" w:rsidRPr="00F846A0" w:rsidRDefault="00F846A0" w:rsidP="001A7941">
                    <w:pPr>
                      <w:pStyle w:val="BasicParagraph"/>
                      <w:jc w:val="both"/>
                      <w:rPr>
                        <w:rFonts w:ascii="Arial" w:hAnsi="Arial" w:cs="Arial"/>
                        <w:b/>
                        <w:color w:val="002F7C"/>
                        <w:spacing w:val="3"/>
                        <w:sz w:val="15"/>
                        <w:szCs w:val="15"/>
                      </w:rPr>
                    </w:pPr>
                    <w:r w:rsidRPr="00F846A0">
                      <w:rPr>
                        <w:rFonts w:ascii="Arial" w:hAnsi="Arial" w:cs="Arial"/>
                        <w:b/>
                        <w:color w:val="002F7C"/>
                        <w:spacing w:val="3"/>
                        <w:sz w:val="15"/>
                        <w:szCs w:val="15"/>
                      </w:rPr>
                      <w:t>Laboratory</w:t>
                    </w:r>
                  </w:p>
                  <w:p w14:paraId="1E390D3D" w14:textId="77777777" w:rsidR="001A7941" w:rsidRPr="008C4BAB" w:rsidRDefault="001A7941" w:rsidP="001A7941">
                    <w:pPr>
                      <w:pStyle w:val="BasicParagraph"/>
                      <w:jc w:val="both"/>
                      <w:rPr>
                        <w:rFonts w:ascii="Arial" w:hAnsi="Arial" w:cs="Arial"/>
                        <w:color w:val="002F7C"/>
                        <w:spacing w:val="3"/>
                        <w:sz w:val="15"/>
                        <w:szCs w:val="15"/>
                      </w:rPr>
                    </w:pPr>
                    <w:r w:rsidRPr="008C4BAB">
                      <w:rPr>
                        <w:rFonts w:ascii="Arial" w:hAnsi="Arial" w:cs="Arial"/>
                        <w:color w:val="002F7C"/>
                        <w:spacing w:val="3"/>
                        <w:sz w:val="15"/>
                        <w:szCs w:val="15"/>
                      </w:rPr>
                      <w:t xml:space="preserve">400 West Seventh Street </w:t>
                    </w:r>
                  </w:p>
                  <w:p w14:paraId="0DBD9429" w14:textId="77777777" w:rsidR="001A7941" w:rsidRPr="008C4BAB" w:rsidRDefault="001A7941" w:rsidP="001A7941">
                    <w:pPr>
                      <w:rPr>
                        <w:rFonts w:ascii="Arial" w:hAnsi="Arial" w:cs="Arial"/>
                        <w:color w:val="002F7C"/>
                      </w:rPr>
                    </w:pPr>
                    <w:r w:rsidRPr="008C4BAB">
                      <w:rPr>
                        <w:rFonts w:ascii="Arial" w:hAnsi="Arial" w:cs="Arial"/>
                        <w:color w:val="002F7C"/>
                        <w:spacing w:val="3"/>
                        <w:sz w:val="15"/>
                        <w:szCs w:val="15"/>
                      </w:rPr>
                      <w:t>Frederick, MD 21701</w:t>
                    </w:r>
                  </w:p>
                </w:txbxContent>
              </v:textbox>
            </v:shape>
          </w:pict>
        </mc:Fallback>
      </mc:AlternateContent>
    </w:r>
  </w:p>
  <w:p w14:paraId="75AAEFE6" w14:textId="77777777" w:rsidR="008641FB" w:rsidRDefault="0041719A" w:rsidP="0041719A">
    <w:pPr>
      <w:pStyle w:val="Header"/>
      <w:tabs>
        <w:tab w:val="clear" w:pos="4680"/>
        <w:tab w:val="clear" w:pos="9360"/>
        <w:tab w:val="left" w:pos="1677"/>
      </w:tabs>
    </w:pPr>
    <w:r>
      <w:tab/>
    </w:r>
  </w:p>
  <w:p w14:paraId="39C23960" w14:textId="77777777" w:rsidR="0041719A" w:rsidRDefault="00D234AE" w:rsidP="0041719A">
    <w:pPr>
      <w:pStyle w:val="Header"/>
      <w:tabs>
        <w:tab w:val="clear" w:pos="4680"/>
        <w:tab w:val="clear" w:pos="9360"/>
        <w:tab w:val="left" w:pos="2233"/>
      </w:tabs>
    </w:pPr>
    <w:r>
      <w:rPr>
        <w:noProof/>
      </w:rPr>
      <mc:AlternateContent>
        <mc:Choice Requires="wps">
          <w:drawing>
            <wp:anchor distT="0" distB="0" distL="114300" distR="114300" simplePos="0" relativeHeight="251660288" behindDoc="0" locked="0" layoutInCell="1" allowOverlap="1" wp14:anchorId="2FDF3561" wp14:editId="210FA67A">
              <wp:simplePos x="0" y="0"/>
              <wp:positionH relativeFrom="column">
                <wp:posOffset>4229100</wp:posOffset>
              </wp:positionH>
              <wp:positionV relativeFrom="paragraph">
                <wp:posOffset>154305</wp:posOffset>
              </wp:positionV>
              <wp:extent cx="1030147" cy="445626"/>
              <wp:effectExtent l="0" t="0" r="0" b="0"/>
              <wp:wrapNone/>
              <wp:docPr id="3" name="Text Box 3"/>
              <wp:cNvGraphicFramePr/>
              <a:graphic xmlns:a="http://schemas.openxmlformats.org/drawingml/2006/main">
                <a:graphicData uri="http://schemas.microsoft.com/office/word/2010/wordprocessingShape">
                  <wps:wsp>
                    <wps:cNvSpPr txBox="1"/>
                    <wps:spPr>
                      <a:xfrm>
                        <a:off x="0" y="0"/>
                        <a:ext cx="1030147" cy="445626"/>
                      </a:xfrm>
                      <a:prstGeom prst="rect">
                        <a:avLst/>
                      </a:prstGeom>
                      <a:noFill/>
                      <a:ln w="6350">
                        <a:noFill/>
                      </a:ln>
                    </wps:spPr>
                    <wps:txbx>
                      <w:txbxContent>
                        <w:p w14:paraId="6AFDE4B7" w14:textId="77777777" w:rsidR="008641FB" w:rsidRPr="008C4BAB" w:rsidRDefault="007C5870" w:rsidP="00BC3975">
                          <w:pPr>
                            <w:autoSpaceDE w:val="0"/>
                            <w:autoSpaceDN w:val="0"/>
                            <w:adjustRightInd w:val="0"/>
                            <w:spacing w:line="360" w:lineRule="auto"/>
                            <w:jc w:val="both"/>
                            <w:textAlignment w:val="center"/>
                            <w:rPr>
                              <w:rFonts w:ascii="Arial" w:hAnsi="Arial" w:cs="Arial"/>
                              <w:color w:val="002F7C"/>
                              <w:spacing w:val="3"/>
                              <w:sz w:val="15"/>
                              <w:szCs w:val="15"/>
                            </w:rPr>
                          </w:pPr>
                          <w:r w:rsidRPr="008C4BAB">
                            <w:rPr>
                              <w:rFonts w:ascii="Arial" w:hAnsi="Arial" w:cs="Arial"/>
                              <w:noProof/>
                              <w:color w:val="002F7C"/>
                              <w:spacing w:val="3"/>
                              <w:sz w:val="15"/>
                              <w:szCs w:val="15"/>
                            </w:rPr>
                            <w:drawing>
                              <wp:inline distT="0" distB="0" distL="0" distR="0" wp14:anchorId="189F4952" wp14:editId="31CC7E5F">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neCircle.png"/>
                                        <pic:cNvPicPr/>
                                      </pic:nvPicPr>
                                      <pic:blipFill>
                                        <a:blip r:embed="rId2">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r w:rsidRPr="008C4BAB">
                            <w:rPr>
                              <w:rFonts w:ascii="Arial" w:hAnsi="Arial" w:cs="Arial"/>
                              <w:color w:val="002F7C"/>
                              <w:spacing w:val="3"/>
                              <w:sz w:val="15"/>
                              <w:szCs w:val="15"/>
                            </w:rPr>
                            <w:t xml:space="preserve"> </w:t>
                          </w:r>
                          <w:r w:rsidR="00F846A0">
                            <w:rPr>
                              <w:rFonts w:ascii="Arial" w:hAnsi="Arial" w:cs="Arial"/>
                              <w:color w:val="002F7C"/>
                              <w:spacing w:val="3"/>
                              <w:sz w:val="15"/>
                              <w:szCs w:val="15"/>
                            </w:rPr>
                            <w:t>240-566</w:t>
                          </w:r>
                          <w:r w:rsidR="00A176C4">
                            <w:rPr>
                              <w:rFonts w:ascii="Arial" w:hAnsi="Arial" w:cs="Arial"/>
                              <w:color w:val="002F7C"/>
                              <w:spacing w:val="3"/>
                              <w:sz w:val="15"/>
                              <w:szCs w:val="15"/>
                            </w:rPr>
                            <w:t>-3410</w:t>
                          </w:r>
                        </w:p>
                        <w:p w14:paraId="293C2051" w14:textId="77777777" w:rsidR="008641FB" w:rsidRPr="008C4BAB" w:rsidRDefault="0041719A" w:rsidP="00BC3975">
                          <w:pPr>
                            <w:autoSpaceDE w:val="0"/>
                            <w:autoSpaceDN w:val="0"/>
                            <w:adjustRightInd w:val="0"/>
                            <w:spacing w:line="360" w:lineRule="auto"/>
                            <w:jc w:val="both"/>
                            <w:textAlignment w:val="center"/>
                            <w:rPr>
                              <w:rFonts w:ascii="Arial" w:hAnsi="Arial" w:cs="Arial"/>
                              <w:color w:val="002F7C"/>
                            </w:rPr>
                          </w:pPr>
                          <w:r w:rsidRPr="008C4BAB">
                            <w:rPr>
                              <w:rFonts w:ascii="Arial" w:hAnsi="Arial" w:cs="Arial"/>
                              <w:noProof/>
                              <w:color w:val="002F7C"/>
                              <w:spacing w:val="3"/>
                              <w:sz w:val="15"/>
                              <w:szCs w:val="15"/>
                            </w:rPr>
                            <w:drawing>
                              <wp:inline distT="0" distB="0" distL="0" distR="0" wp14:anchorId="0D18C31A" wp14:editId="0A0185F4">
                                <wp:extent cx="88900" cy="8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xCircle.png"/>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r w:rsidRPr="008C4BAB">
                            <w:rPr>
                              <w:rFonts w:ascii="Arial" w:hAnsi="Arial" w:cs="Arial"/>
                              <w:color w:val="002F7C"/>
                              <w:spacing w:val="3"/>
                              <w:sz w:val="15"/>
                              <w:szCs w:val="15"/>
                            </w:rPr>
                            <w:t xml:space="preserve"> </w:t>
                          </w:r>
                          <w:r w:rsidR="00A176C4">
                            <w:rPr>
                              <w:rFonts w:ascii="Arial" w:hAnsi="Arial" w:cs="Arial"/>
                              <w:color w:val="002F7C"/>
                              <w:spacing w:val="3"/>
                              <w:sz w:val="15"/>
                              <w:szCs w:val="15"/>
                            </w:rPr>
                            <w:t>240-566-3025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F3561" id="Text Box 3" o:spid="_x0000_s1027" type="#_x0000_t202" style="position:absolute;margin-left:333pt;margin-top:12.15pt;width:81.1pt;height:3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" filled="f" stroked="f" strokeweight=".5pt">
              <v:textbox>
                <w:txbxContent>
                  <w:p w14:paraId="6AFDE4B7" w14:textId="77777777" w:rsidR="008641FB" w:rsidRPr="008C4BAB" w:rsidRDefault="007C5870" w:rsidP="00BC3975">
                    <w:pPr>
                      <w:autoSpaceDE w:val="0"/>
                      <w:autoSpaceDN w:val="0"/>
                      <w:adjustRightInd w:val="0"/>
                      <w:spacing w:line="360" w:lineRule="auto"/>
                      <w:jc w:val="both"/>
                      <w:textAlignment w:val="center"/>
                      <w:rPr>
                        <w:rFonts w:ascii="Arial" w:hAnsi="Arial" w:cs="Arial"/>
                        <w:color w:val="002F7C"/>
                        <w:spacing w:val="3"/>
                        <w:sz w:val="15"/>
                        <w:szCs w:val="15"/>
                      </w:rPr>
                    </w:pPr>
                    <w:r w:rsidRPr="008C4BAB">
                      <w:rPr>
                        <w:rFonts w:ascii="Arial" w:hAnsi="Arial" w:cs="Arial"/>
                        <w:noProof/>
                        <w:color w:val="002F7C"/>
                        <w:spacing w:val="3"/>
                        <w:sz w:val="15"/>
                        <w:szCs w:val="15"/>
                      </w:rPr>
                      <w:drawing>
                        <wp:inline distT="0" distB="0" distL="0" distR="0" wp14:anchorId="189F4952" wp14:editId="31CC7E5F">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neCircle.png"/>
                                  <pic:cNvPicPr/>
                                </pic:nvPicPr>
                                <pic:blipFill>
                                  <a:blip r:embed="rId4">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r w:rsidRPr="008C4BAB">
                      <w:rPr>
                        <w:rFonts w:ascii="Arial" w:hAnsi="Arial" w:cs="Arial"/>
                        <w:color w:val="002F7C"/>
                        <w:spacing w:val="3"/>
                        <w:sz w:val="15"/>
                        <w:szCs w:val="15"/>
                      </w:rPr>
                      <w:t xml:space="preserve"> </w:t>
                    </w:r>
                    <w:r w:rsidR="00F846A0">
                      <w:rPr>
                        <w:rFonts w:ascii="Arial" w:hAnsi="Arial" w:cs="Arial"/>
                        <w:color w:val="002F7C"/>
                        <w:spacing w:val="3"/>
                        <w:sz w:val="15"/>
                        <w:szCs w:val="15"/>
                      </w:rPr>
                      <w:t>240-566</w:t>
                    </w:r>
                    <w:r w:rsidR="00A176C4">
                      <w:rPr>
                        <w:rFonts w:ascii="Arial" w:hAnsi="Arial" w:cs="Arial"/>
                        <w:color w:val="002F7C"/>
                        <w:spacing w:val="3"/>
                        <w:sz w:val="15"/>
                        <w:szCs w:val="15"/>
                      </w:rPr>
                      <w:t>-3410</w:t>
                    </w:r>
                  </w:p>
                  <w:p w14:paraId="293C2051" w14:textId="77777777" w:rsidR="008641FB" w:rsidRPr="008C4BAB" w:rsidRDefault="0041719A" w:rsidP="00BC3975">
                    <w:pPr>
                      <w:autoSpaceDE w:val="0"/>
                      <w:autoSpaceDN w:val="0"/>
                      <w:adjustRightInd w:val="0"/>
                      <w:spacing w:line="360" w:lineRule="auto"/>
                      <w:jc w:val="both"/>
                      <w:textAlignment w:val="center"/>
                      <w:rPr>
                        <w:rFonts w:ascii="Arial" w:hAnsi="Arial" w:cs="Arial"/>
                        <w:color w:val="002F7C"/>
                      </w:rPr>
                    </w:pPr>
                    <w:r w:rsidRPr="008C4BAB">
                      <w:rPr>
                        <w:rFonts w:ascii="Arial" w:hAnsi="Arial" w:cs="Arial"/>
                        <w:noProof/>
                        <w:color w:val="002F7C"/>
                        <w:spacing w:val="3"/>
                        <w:sz w:val="15"/>
                        <w:szCs w:val="15"/>
                      </w:rPr>
                      <w:drawing>
                        <wp:inline distT="0" distB="0" distL="0" distR="0" wp14:anchorId="0D18C31A" wp14:editId="0A0185F4">
                          <wp:extent cx="88900" cy="8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xCircle.png"/>
                                  <pic:cNvPicPr/>
                                </pic:nvPicPr>
                                <pic:blipFill>
                                  <a:blip r:embed="rId5">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r w:rsidRPr="008C4BAB">
                      <w:rPr>
                        <w:rFonts w:ascii="Arial" w:hAnsi="Arial" w:cs="Arial"/>
                        <w:color w:val="002F7C"/>
                        <w:spacing w:val="3"/>
                        <w:sz w:val="15"/>
                        <w:szCs w:val="15"/>
                      </w:rPr>
                      <w:t xml:space="preserve"> </w:t>
                    </w:r>
                    <w:r w:rsidR="00A176C4">
                      <w:rPr>
                        <w:rFonts w:ascii="Arial" w:hAnsi="Arial" w:cs="Arial"/>
                        <w:color w:val="002F7C"/>
                        <w:spacing w:val="3"/>
                        <w:sz w:val="15"/>
                        <w:szCs w:val="15"/>
                      </w:rPr>
                      <w:t>240-566-3025</w:t>
                    </w:r>
                  </w:p>
                </w:txbxContent>
              </v:textbox>
            </v:shape>
          </w:pict>
        </mc:Fallback>
      </mc:AlternateContent>
    </w:r>
    <w:r w:rsidR="0041719A">
      <w:tab/>
    </w:r>
  </w:p>
  <w:p w14:paraId="6B1FE43A" w14:textId="77777777" w:rsidR="0041719A" w:rsidRDefault="0041719A" w:rsidP="0041719A">
    <w:pPr>
      <w:pStyle w:val="Header"/>
      <w:tabs>
        <w:tab w:val="clear" w:pos="4680"/>
        <w:tab w:val="clear" w:pos="9360"/>
        <w:tab w:val="left" w:pos="2233"/>
      </w:tabs>
    </w:pPr>
  </w:p>
  <w:p w14:paraId="4183626E" w14:textId="77777777" w:rsidR="0041719A" w:rsidRDefault="0041719A" w:rsidP="0041719A">
    <w:pPr>
      <w:pStyle w:val="Header"/>
      <w:tabs>
        <w:tab w:val="clear" w:pos="4680"/>
        <w:tab w:val="clear" w:pos="9360"/>
        <w:tab w:val="left" w:pos="2233"/>
      </w:tabs>
    </w:pPr>
  </w:p>
  <w:p w14:paraId="6863FC63" w14:textId="77777777" w:rsidR="0041719A" w:rsidRDefault="0041719A" w:rsidP="0041719A">
    <w:pPr>
      <w:pStyle w:val="Header"/>
      <w:tabs>
        <w:tab w:val="clear" w:pos="4680"/>
        <w:tab w:val="clear" w:pos="9360"/>
        <w:tab w:val="left" w:pos="2233"/>
      </w:tabs>
    </w:pPr>
    <w:r>
      <w:rPr>
        <w:noProof/>
      </w:rPr>
      <w:drawing>
        <wp:anchor distT="0" distB="0" distL="114300" distR="114300" simplePos="0" relativeHeight="251661312" behindDoc="1" locked="0" layoutInCell="1" allowOverlap="1" wp14:anchorId="707260CC" wp14:editId="6EF86113">
          <wp:simplePos x="0" y="0"/>
          <wp:positionH relativeFrom="column">
            <wp:posOffset>-1170161</wp:posOffset>
          </wp:positionH>
          <wp:positionV relativeFrom="paragraph">
            <wp:posOffset>219075</wp:posOffset>
          </wp:positionV>
          <wp:extent cx="7870785" cy="74637"/>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lorBar.png"/>
                  <pic:cNvPicPr/>
                </pic:nvPicPr>
                <pic:blipFill>
                  <a:blip r:embed="rId6">
                    <a:extLst>
                      <a:ext uri="{28A0092B-C50C-407E-A947-70E740481C1C}">
                        <a14:useLocalDpi xmlns:a14="http://schemas.microsoft.com/office/drawing/2010/main" val="0"/>
                      </a:ext>
                    </a:extLst>
                  </a:blip>
                  <a:stretch>
                    <a:fillRect/>
                  </a:stretch>
                </pic:blipFill>
                <pic:spPr>
                  <a:xfrm>
                    <a:off x="0" y="0"/>
                    <a:ext cx="7870785" cy="74637"/>
                  </a:xfrm>
                  <a:prstGeom prst="rect">
                    <a:avLst/>
                  </a:prstGeom>
                </pic:spPr>
              </pic:pic>
            </a:graphicData>
          </a:graphic>
          <wp14:sizeRelH relativeFrom="page">
            <wp14:pctWidth>0</wp14:pctWidth>
          </wp14:sizeRelH>
          <wp14:sizeRelV relativeFrom="page">
            <wp14:pctHeight>0</wp14:pctHeight>
          </wp14:sizeRelV>
        </wp:anchor>
      </w:drawing>
    </w:r>
  </w:p>
  <w:p w14:paraId="5ED6476B" w14:textId="77777777" w:rsidR="0041719A" w:rsidRDefault="0041719A" w:rsidP="0041719A">
    <w:pPr>
      <w:pStyle w:val="Header"/>
      <w:tabs>
        <w:tab w:val="clear" w:pos="4680"/>
        <w:tab w:val="clear" w:pos="9360"/>
        <w:tab w:val="left" w:pos="223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visibility:visible;mso-wrap-style:square" o:bullet="t">
        <v:imagedata r:id="rId1" o:title=""/>
      </v:shape>
    </w:pict>
  </w:numPicBullet>
  <w:numPicBullet w:numPicBulletId="1">
    <w:pict>
      <v:shape id="_x0000_i1027" type="#_x0000_t75" style="width:6.75pt;height:6.75pt;visibility:visible;mso-wrap-style:square" o:bullet="t">
        <v:imagedata r:id="rId2" o:title=""/>
      </v:shape>
    </w:pict>
  </w:numPicBullet>
  <w:numPicBullet w:numPicBulletId="2">
    <w:pict>
      <v:shape id="_x0000_i1028" type="#_x0000_t75" style="width:6.75pt;height:6.75pt;visibility:visible;mso-wrap-style:square" o:bullet="t">
        <v:imagedata r:id="rId3" o:title=""/>
      </v:shape>
    </w:pict>
  </w:numPicBullet>
  <w:numPicBullet w:numPicBulletId="3">
    <w:pict>
      <v:shape id="_x0000_i1029" type="#_x0000_t75" style="width:6.75pt;height:6.75pt;visibility:visible;mso-wrap-style:square" o:bullet="t">
        <v:imagedata r:id="rId4" o:title=""/>
      </v:shape>
    </w:pict>
  </w:numPicBullet>
  <w:numPicBullet w:numPicBulletId="4">
    <w:pict>
      <v:shape id="_x0000_i1030" type="#_x0000_t75" style="width:6.75pt;height:6.75pt;visibility:visible;mso-wrap-style:square" o:bullet="t">
        <v:imagedata r:id="rId5" o:title=""/>
      </v:shape>
    </w:pict>
  </w:numPicBullet>
  <w:numPicBullet w:numPicBulletId="5">
    <w:pict>
      <v:shape id="_x0000_i1031" type="#_x0000_t75" style="width:6.75pt;height:6.75pt;visibility:visible;mso-wrap-style:square" o:bullet="t">
        <v:imagedata r:id="rId6" o:title=""/>
      </v:shape>
    </w:pict>
  </w:numPicBullet>
  <w:numPicBullet w:numPicBulletId="6">
    <w:pict>
      <v:shape id="_x0000_i1032" type="#_x0000_t75" style="width:6.75pt;height:6.75pt;visibility:visible;mso-wrap-style:square" o:bullet="t">
        <v:imagedata r:id="rId7" o:title=""/>
      </v:shape>
    </w:pict>
  </w:numPicBullet>
  <w:numPicBullet w:numPicBulletId="7">
    <w:pict>
      <v:shape id="_x0000_i1033" type="#_x0000_t75" style="width:6.75pt;height:6.75pt;visibility:visible;mso-wrap-style:square" o:bullet="t">
        <v:imagedata r:id="rId8" o:title=""/>
      </v:shape>
    </w:pict>
  </w:numPicBullet>
  <w:numPicBullet w:numPicBulletId="8">
    <w:pict>
      <v:shape id="_x0000_i1034" type="#_x0000_t75" style="width:6.75pt;height:6.75pt;visibility:visible;mso-wrap-style:square" o:bullet="t">
        <v:imagedata r:id="rId9" o:title=""/>
      </v:shape>
    </w:pict>
  </w:numPicBullet>
  <w:numPicBullet w:numPicBulletId="9">
    <w:pict>
      <v:shape id="_x0000_i1035" type="#_x0000_t75" style="width:6.75pt;height:6.75pt;visibility:visible;mso-wrap-style:square" o:bullet="t">
        <v:imagedata r:id="rId10" o:title=""/>
      </v:shape>
    </w:pict>
  </w:numPicBullet>
  <w:numPicBullet w:numPicBulletId="10">
    <w:pict>
      <v:shape id="_x0000_i1036" type="#_x0000_t75" style="width:6.75pt;height:6.75pt;visibility:visible;mso-wrap-style:square" o:bullet="t">
        <v:imagedata r:id="rId11" o:title=""/>
      </v:shape>
    </w:pict>
  </w:numPicBullet>
  <w:numPicBullet w:numPicBulletId="11">
    <w:pict>
      <v:shape id="_x0000_i1037" type="#_x0000_t75" style="width:6.75pt;height:6.75pt;visibility:visible;mso-wrap-style:square" o:bullet="t">
        <v:imagedata r:id="rId12" o:title=""/>
      </v:shape>
    </w:pict>
  </w:numPicBullet>
  <w:numPicBullet w:numPicBulletId="12">
    <w:pict>
      <v:shape id="_x0000_i1038" type="#_x0000_t75" style="width:6.75pt;height:6.75pt;visibility:visible;mso-wrap-style:square" o:bullet="t">
        <v:imagedata r:id="rId13" o:title=""/>
      </v:shape>
    </w:pict>
  </w:numPicBullet>
  <w:numPicBullet w:numPicBulletId="13">
    <w:pict>
      <v:shape id="_x0000_i1039" type="#_x0000_t75" style="width:6.75pt;height:6.75pt;visibility:visible;mso-wrap-style:square" o:bullet="t">
        <v:imagedata r:id="rId14" o:title=""/>
      </v:shape>
    </w:pict>
  </w:numPicBullet>
  <w:abstractNum w:abstractNumId="0" w15:restartNumberingAfterBreak="0">
    <w:nsid w:val="04880F26"/>
    <w:multiLevelType w:val="hybridMultilevel"/>
    <w:tmpl w:val="B0F89222"/>
    <w:lvl w:ilvl="0" w:tplc="99F84108">
      <w:start w:val="1"/>
      <w:numFmt w:val="bullet"/>
      <w:lvlText w:val=""/>
      <w:lvlPicBulletId w:val="6"/>
      <w:lvlJc w:val="left"/>
      <w:pPr>
        <w:tabs>
          <w:tab w:val="num" w:pos="720"/>
        </w:tabs>
        <w:ind w:left="720" w:hanging="360"/>
      </w:pPr>
      <w:rPr>
        <w:rFonts w:ascii="Symbol" w:hAnsi="Symbol" w:hint="default"/>
      </w:rPr>
    </w:lvl>
    <w:lvl w:ilvl="1" w:tplc="32E6F3C4" w:tentative="1">
      <w:start w:val="1"/>
      <w:numFmt w:val="bullet"/>
      <w:lvlText w:val=""/>
      <w:lvlJc w:val="left"/>
      <w:pPr>
        <w:tabs>
          <w:tab w:val="num" w:pos="1440"/>
        </w:tabs>
        <w:ind w:left="1440" w:hanging="360"/>
      </w:pPr>
      <w:rPr>
        <w:rFonts w:ascii="Symbol" w:hAnsi="Symbol" w:hint="default"/>
      </w:rPr>
    </w:lvl>
    <w:lvl w:ilvl="2" w:tplc="2BD022A8" w:tentative="1">
      <w:start w:val="1"/>
      <w:numFmt w:val="bullet"/>
      <w:lvlText w:val=""/>
      <w:lvlJc w:val="left"/>
      <w:pPr>
        <w:tabs>
          <w:tab w:val="num" w:pos="2160"/>
        </w:tabs>
        <w:ind w:left="2160" w:hanging="360"/>
      </w:pPr>
      <w:rPr>
        <w:rFonts w:ascii="Symbol" w:hAnsi="Symbol" w:hint="default"/>
      </w:rPr>
    </w:lvl>
    <w:lvl w:ilvl="3" w:tplc="F81CCB7C" w:tentative="1">
      <w:start w:val="1"/>
      <w:numFmt w:val="bullet"/>
      <w:lvlText w:val=""/>
      <w:lvlJc w:val="left"/>
      <w:pPr>
        <w:tabs>
          <w:tab w:val="num" w:pos="2880"/>
        </w:tabs>
        <w:ind w:left="2880" w:hanging="360"/>
      </w:pPr>
      <w:rPr>
        <w:rFonts w:ascii="Symbol" w:hAnsi="Symbol" w:hint="default"/>
      </w:rPr>
    </w:lvl>
    <w:lvl w:ilvl="4" w:tplc="FDC61FD0" w:tentative="1">
      <w:start w:val="1"/>
      <w:numFmt w:val="bullet"/>
      <w:lvlText w:val=""/>
      <w:lvlJc w:val="left"/>
      <w:pPr>
        <w:tabs>
          <w:tab w:val="num" w:pos="3600"/>
        </w:tabs>
        <w:ind w:left="3600" w:hanging="360"/>
      </w:pPr>
      <w:rPr>
        <w:rFonts w:ascii="Symbol" w:hAnsi="Symbol" w:hint="default"/>
      </w:rPr>
    </w:lvl>
    <w:lvl w:ilvl="5" w:tplc="DC46FE52" w:tentative="1">
      <w:start w:val="1"/>
      <w:numFmt w:val="bullet"/>
      <w:lvlText w:val=""/>
      <w:lvlJc w:val="left"/>
      <w:pPr>
        <w:tabs>
          <w:tab w:val="num" w:pos="4320"/>
        </w:tabs>
        <w:ind w:left="4320" w:hanging="360"/>
      </w:pPr>
      <w:rPr>
        <w:rFonts w:ascii="Symbol" w:hAnsi="Symbol" w:hint="default"/>
      </w:rPr>
    </w:lvl>
    <w:lvl w:ilvl="6" w:tplc="2D22EDA0" w:tentative="1">
      <w:start w:val="1"/>
      <w:numFmt w:val="bullet"/>
      <w:lvlText w:val=""/>
      <w:lvlJc w:val="left"/>
      <w:pPr>
        <w:tabs>
          <w:tab w:val="num" w:pos="5040"/>
        </w:tabs>
        <w:ind w:left="5040" w:hanging="360"/>
      </w:pPr>
      <w:rPr>
        <w:rFonts w:ascii="Symbol" w:hAnsi="Symbol" w:hint="default"/>
      </w:rPr>
    </w:lvl>
    <w:lvl w:ilvl="7" w:tplc="966EA212" w:tentative="1">
      <w:start w:val="1"/>
      <w:numFmt w:val="bullet"/>
      <w:lvlText w:val=""/>
      <w:lvlJc w:val="left"/>
      <w:pPr>
        <w:tabs>
          <w:tab w:val="num" w:pos="5760"/>
        </w:tabs>
        <w:ind w:left="5760" w:hanging="360"/>
      </w:pPr>
      <w:rPr>
        <w:rFonts w:ascii="Symbol" w:hAnsi="Symbol" w:hint="default"/>
      </w:rPr>
    </w:lvl>
    <w:lvl w:ilvl="8" w:tplc="06C4F3A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CF171C"/>
    <w:multiLevelType w:val="hybridMultilevel"/>
    <w:tmpl w:val="8A149A4C"/>
    <w:lvl w:ilvl="0" w:tplc="03C03DDC">
      <w:start w:val="1"/>
      <w:numFmt w:val="bullet"/>
      <w:lvlText w:val=""/>
      <w:lvlPicBulletId w:val="9"/>
      <w:lvlJc w:val="left"/>
      <w:pPr>
        <w:tabs>
          <w:tab w:val="num" w:pos="720"/>
        </w:tabs>
        <w:ind w:left="720" w:hanging="360"/>
      </w:pPr>
      <w:rPr>
        <w:rFonts w:ascii="Symbol" w:hAnsi="Symbol" w:hint="default"/>
      </w:rPr>
    </w:lvl>
    <w:lvl w:ilvl="1" w:tplc="853A8286" w:tentative="1">
      <w:start w:val="1"/>
      <w:numFmt w:val="bullet"/>
      <w:lvlText w:val=""/>
      <w:lvlJc w:val="left"/>
      <w:pPr>
        <w:tabs>
          <w:tab w:val="num" w:pos="1440"/>
        </w:tabs>
        <w:ind w:left="1440" w:hanging="360"/>
      </w:pPr>
      <w:rPr>
        <w:rFonts w:ascii="Symbol" w:hAnsi="Symbol" w:hint="default"/>
      </w:rPr>
    </w:lvl>
    <w:lvl w:ilvl="2" w:tplc="DA9A030E" w:tentative="1">
      <w:start w:val="1"/>
      <w:numFmt w:val="bullet"/>
      <w:lvlText w:val=""/>
      <w:lvlJc w:val="left"/>
      <w:pPr>
        <w:tabs>
          <w:tab w:val="num" w:pos="2160"/>
        </w:tabs>
        <w:ind w:left="2160" w:hanging="360"/>
      </w:pPr>
      <w:rPr>
        <w:rFonts w:ascii="Symbol" w:hAnsi="Symbol" w:hint="default"/>
      </w:rPr>
    </w:lvl>
    <w:lvl w:ilvl="3" w:tplc="67825872" w:tentative="1">
      <w:start w:val="1"/>
      <w:numFmt w:val="bullet"/>
      <w:lvlText w:val=""/>
      <w:lvlJc w:val="left"/>
      <w:pPr>
        <w:tabs>
          <w:tab w:val="num" w:pos="2880"/>
        </w:tabs>
        <w:ind w:left="2880" w:hanging="360"/>
      </w:pPr>
      <w:rPr>
        <w:rFonts w:ascii="Symbol" w:hAnsi="Symbol" w:hint="default"/>
      </w:rPr>
    </w:lvl>
    <w:lvl w:ilvl="4" w:tplc="6F08F710" w:tentative="1">
      <w:start w:val="1"/>
      <w:numFmt w:val="bullet"/>
      <w:lvlText w:val=""/>
      <w:lvlJc w:val="left"/>
      <w:pPr>
        <w:tabs>
          <w:tab w:val="num" w:pos="3600"/>
        </w:tabs>
        <w:ind w:left="3600" w:hanging="360"/>
      </w:pPr>
      <w:rPr>
        <w:rFonts w:ascii="Symbol" w:hAnsi="Symbol" w:hint="default"/>
      </w:rPr>
    </w:lvl>
    <w:lvl w:ilvl="5" w:tplc="CE0A0450" w:tentative="1">
      <w:start w:val="1"/>
      <w:numFmt w:val="bullet"/>
      <w:lvlText w:val=""/>
      <w:lvlJc w:val="left"/>
      <w:pPr>
        <w:tabs>
          <w:tab w:val="num" w:pos="4320"/>
        </w:tabs>
        <w:ind w:left="4320" w:hanging="360"/>
      </w:pPr>
      <w:rPr>
        <w:rFonts w:ascii="Symbol" w:hAnsi="Symbol" w:hint="default"/>
      </w:rPr>
    </w:lvl>
    <w:lvl w:ilvl="6" w:tplc="E4703096" w:tentative="1">
      <w:start w:val="1"/>
      <w:numFmt w:val="bullet"/>
      <w:lvlText w:val=""/>
      <w:lvlJc w:val="left"/>
      <w:pPr>
        <w:tabs>
          <w:tab w:val="num" w:pos="5040"/>
        </w:tabs>
        <w:ind w:left="5040" w:hanging="360"/>
      </w:pPr>
      <w:rPr>
        <w:rFonts w:ascii="Symbol" w:hAnsi="Symbol" w:hint="default"/>
      </w:rPr>
    </w:lvl>
    <w:lvl w:ilvl="7" w:tplc="788C230E" w:tentative="1">
      <w:start w:val="1"/>
      <w:numFmt w:val="bullet"/>
      <w:lvlText w:val=""/>
      <w:lvlJc w:val="left"/>
      <w:pPr>
        <w:tabs>
          <w:tab w:val="num" w:pos="5760"/>
        </w:tabs>
        <w:ind w:left="5760" w:hanging="360"/>
      </w:pPr>
      <w:rPr>
        <w:rFonts w:ascii="Symbol" w:hAnsi="Symbol" w:hint="default"/>
      </w:rPr>
    </w:lvl>
    <w:lvl w:ilvl="8" w:tplc="1F927FA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9580246"/>
    <w:multiLevelType w:val="hybridMultilevel"/>
    <w:tmpl w:val="E3C484E6"/>
    <w:lvl w:ilvl="0" w:tplc="0B0AC76C">
      <w:start w:val="1"/>
      <w:numFmt w:val="bullet"/>
      <w:lvlText w:val=""/>
      <w:lvlPicBulletId w:val="1"/>
      <w:lvlJc w:val="left"/>
      <w:pPr>
        <w:tabs>
          <w:tab w:val="num" w:pos="720"/>
        </w:tabs>
        <w:ind w:left="720" w:hanging="360"/>
      </w:pPr>
      <w:rPr>
        <w:rFonts w:ascii="Symbol" w:hAnsi="Symbol" w:hint="default"/>
      </w:rPr>
    </w:lvl>
    <w:lvl w:ilvl="1" w:tplc="0F964B0C" w:tentative="1">
      <w:start w:val="1"/>
      <w:numFmt w:val="bullet"/>
      <w:lvlText w:val=""/>
      <w:lvlJc w:val="left"/>
      <w:pPr>
        <w:tabs>
          <w:tab w:val="num" w:pos="1440"/>
        </w:tabs>
        <w:ind w:left="1440" w:hanging="360"/>
      </w:pPr>
      <w:rPr>
        <w:rFonts w:ascii="Symbol" w:hAnsi="Symbol" w:hint="default"/>
      </w:rPr>
    </w:lvl>
    <w:lvl w:ilvl="2" w:tplc="98F2EB0C" w:tentative="1">
      <w:start w:val="1"/>
      <w:numFmt w:val="bullet"/>
      <w:lvlText w:val=""/>
      <w:lvlJc w:val="left"/>
      <w:pPr>
        <w:tabs>
          <w:tab w:val="num" w:pos="2160"/>
        </w:tabs>
        <w:ind w:left="2160" w:hanging="360"/>
      </w:pPr>
      <w:rPr>
        <w:rFonts w:ascii="Symbol" w:hAnsi="Symbol" w:hint="default"/>
      </w:rPr>
    </w:lvl>
    <w:lvl w:ilvl="3" w:tplc="B87AA440" w:tentative="1">
      <w:start w:val="1"/>
      <w:numFmt w:val="bullet"/>
      <w:lvlText w:val=""/>
      <w:lvlJc w:val="left"/>
      <w:pPr>
        <w:tabs>
          <w:tab w:val="num" w:pos="2880"/>
        </w:tabs>
        <w:ind w:left="2880" w:hanging="360"/>
      </w:pPr>
      <w:rPr>
        <w:rFonts w:ascii="Symbol" w:hAnsi="Symbol" w:hint="default"/>
      </w:rPr>
    </w:lvl>
    <w:lvl w:ilvl="4" w:tplc="AC42FAC0" w:tentative="1">
      <w:start w:val="1"/>
      <w:numFmt w:val="bullet"/>
      <w:lvlText w:val=""/>
      <w:lvlJc w:val="left"/>
      <w:pPr>
        <w:tabs>
          <w:tab w:val="num" w:pos="3600"/>
        </w:tabs>
        <w:ind w:left="3600" w:hanging="360"/>
      </w:pPr>
      <w:rPr>
        <w:rFonts w:ascii="Symbol" w:hAnsi="Symbol" w:hint="default"/>
      </w:rPr>
    </w:lvl>
    <w:lvl w:ilvl="5" w:tplc="5E149082" w:tentative="1">
      <w:start w:val="1"/>
      <w:numFmt w:val="bullet"/>
      <w:lvlText w:val=""/>
      <w:lvlJc w:val="left"/>
      <w:pPr>
        <w:tabs>
          <w:tab w:val="num" w:pos="4320"/>
        </w:tabs>
        <w:ind w:left="4320" w:hanging="360"/>
      </w:pPr>
      <w:rPr>
        <w:rFonts w:ascii="Symbol" w:hAnsi="Symbol" w:hint="default"/>
      </w:rPr>
    </w:lvl>
    <w:lvl w:ilvl="6" w:tplc="49B4EF24" w:tentative="1">
      <w:start w:val="1"/>
      <w:numFmt w:val="bullet"/>
      <w:lvlText w:val=""/>
      <w:lvlJc w:val="left"/>
      <w:pPr>
        <w:tabs>
          <w:tab w:val="num" w:pos="5040"/>
        </w:tabs>
        <w:ind w:left="5040" w:hanging="360"/>
      </w:pPr>
      <w:rPr>
        <w:rFonts w:ascii="Symbol" w:hAnsi="Symbol" w:hint="default"/>
      </w:rPr>
    </w:lvl>
    <w:lvl w:ilvl="7" w:tplc="D1BEEEB0" w:tentative="1">
      <w:start w:val="1"/>
      <w:numFmt w:val="bullet"/>
      <w:lvlText w:val=""/>
      <w:lvlJc w:val="left"/>
      <w:pPr>
        <w:tabs>
          <w:tab w:val="num" w:pos="5760"/>
        </w:tabs>
        <w:ind w:left="5760" w:hanging="360"/>
      </w:pPr>
      <w:rPr>
        <w:rFonts w:ascii="Symbol" w:hAnsi="Symbol" w:hint="default"/>
      </w:rPr>
    </w:lvl>
    <w:lvl w:ilvl="8" w:tplc="5C4C519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CEB168B"/>
    <w:multiLevelType w:val="hybridMultilevel"/>
    <w:tmpl w:val="07FEFDFE"/>
    <w:lvl w:ilvl="0" w:tplc="C4207780">
      <w:start w:val="1"/>
      <w:numFmt w:val="bullet"/>
      <w:lvlText w:val=""/>
      <w:lvlPicBulletId w:val="7"/>
      <w:lvlJc w:val="left"/>
      <w:pPr>
        <w:tabs>
          <w:tab w:val="num" w:pos="720"/>
        </w:tabs>
        <w:ind w:left="720" w:hanging="360"/>
      </w:pPr>
      <w:rPr>
        <w:rFonts w:ascii="Symbol" w:hAnsi="Symbol" w:hint="default"/>
      </w:rPr>
    </w:lvl>
    <w:lvl w:ilvl="1" w:tplc="CA5CADF4" w:tentative="1">
      <w:start w:val="1"/>
      <w:numFmt w:val="bullet"/>
      <w:lvlText w:val=""/>
      <w:lvlJc w:val="left"/>
      <w:pPr>
        <w:tabs>
          <w:tab w:val="num" w:pos="1440"/>
        </w:tabs>
        <w:ind w:left="1440" w:hanging="360"/>
      </w:pPr>
      <w:rPr>
        <w:rFonts w:ascii="Symbol" w:hAnsi="Symbol" w:hint="default"/>
      </w:rPr>
    </w:lvl>
    <w:lvl w:ilvl="2" w:tplc="1E063112" w:tentative="1">
      <w:start w:val="1"/>
      <w:numFmt w:val="bullet"/>
      <w:lvlText w:val=""/>
      <w:lvlJc w:val="left"/>
      <w:pPr>
        <w:tabs>
          <w:tab w:val="num" w:pos="2160"/>
        </w:tabs>
        <w:ind w:left="2160" w:hanging="360"/>
      </w:pPr>
      <w:rPr>
        <w:rFonts w:ascii="Symbol" w:hAnsi="Symbol" w:hint="default"/>
      </w:rPr>
    </w:lvl>
    <w:lvl w:ilvl="3" w:tplc="D7EE3D32" w:tentative="1">
      <w:start w:val="1"/>
      <w:numFmt w:val="bullet"/>
      <w:lvlText w:val=""/>
      <w:lvlJc w:val="left"/>
      <w:pPr>
        <w:tabs>
          <w:tab w:val="num" w:pos="2880"/>
        </w:tabs>
        <w:ind w:left="2880" w:hanging="360"/>
      </w:pPr>
      <w:rPr>
        <w:rFonts w:ascii="Symbol" w:hAnsi="Symbol" w:hint="default"/>
      </w:rPr>
    </w:lvl>
    <w:lvl w:ilvl="4" w:tplc="F97CBE14" w:tentative="1">
      <w:start w:val="1"/>
      <w:numFmt w:val="bullet"/>
      <w:lvlText w:val=""/>
      <w:lvlJc w:val="left"/>
      <w:pPr>
        <w:tabs>
          <w:tab w:val="num" w:pos="3600"/>
        </w:tabs>
        <w:ind w:left="3600" w:hanging="360"/>
      </w:pPr>
      <w:rPr>
        <w:rFonts w:ascii="Symbol" w:hAnsi="Symbol" w:hint="default"/>
      </w:rPr>
    </w:lvl>
    <w:lvl w:ilvl="5" w:tplc="C074B26A" w:tentative="1">
      <w:start w:val="1"/>
      <w:numFmt w:val="bullet"/>
      <w:lvlText w:val=""/>
      <w:lvlJc w:val="left"/>
      <w:pPr>
        <w:tabs>
          <w:tab w:val="num" w:pos="4320"/>
        </w:tabs>
        <w:ind w:left="4320" w:hanging="360"/>
      </w:pPr>
      <w:rPr>
        <w:rFonts w:ascii="Symbol" w:hAnsi="Symbol" w:hint="default"/>
      </w:rPr>
    </w:lvl>
    <w:lvl w:ilvl="6" w:tplc="22D23926" w:tentative="1">
      <w:start w:val="1"/>
      <w:numFmt w:val="bullet"/>
      <w:lvlText w:val=""/>
      <w:lvlJc w:val="left"/>
      <w:pPr>
        <w:tabs>
          <w:tab w:val="num" w:pos="5040"/>
        </w:tabs>
        <w:ind w:left="5040" w:hanging="360"/>
      </w:pPr>
      <w:rPr>
        <w:rFonts w:ascii="Symbol" w:hAnsi="Symbol" w:hint="default"/>
      </w:rPr>
    </w:lvl>
    <w:lvl w:ilvl="7" w:tplc="CD84C082" w:tentative="1">
      <w:start w:val="1"/>
      <w:numFmt w:val="bullet"/>
      <w:lvlText w:val=""/>
      <w:lvlJc w:val="left"/>
      <w:pPr>
        <w:tabs>
          <w:tab w:val="num" w:pos="5760"/>
        </w:tabs>
        <w:ind w:left="5760" w:hanging="360"/>
      </w:pPr>
      <w:rPr>
        <w:rFonts w:ascii="Symbol" w:hAnsi="Symbol" w:hint="default"/>
      </w:rPr>
    </w:lvl>
    <w:lvl w:ilvl="8" w:tplc="D666BC3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95C4140"/>
    <w:multiLevelType w:val="hybridMultilevel"/>
    <w:tmpl w:val="8F8C6450"/>
    <w:lvl w:ilvl="0" w:tplc="04090003">
      <w:start w:val="1"/>
      <w:numFmt w:val="bullet"/>
      <w:lvlText w:val="o"/>
      <w:lvlJc w:val="left"/>
      <w:pPr>
        <w:ind w:left="2160" w:hanging="360"/>
      </w:pPr>
      <w:rPr>
        <w:rFonts w:ascii="Courier New" w:hAnsi="Courier New" w:cs="Courier New" w:hint="default"/>
      </w:rPr>
    </w:lvl>
    <w:lvl w:ilvl="1" w:tplc="3C200F06">
      <w:numFmt w:val="bullet"/>
      <w:lvlText w:val="•"/>
      <w:lvlJc w:val="left"/>
      <w:pPr>
        <w:ind w:left="2880" w:hanging="360"/>
      </w:pPr>
      <w:rPr>
        <w:rFonts w:ascii="Calibri" w:eastAsiaTheme="minorHAnsi" w:hAnsi="Calibri"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0204550"/>
    <w:multiLevelType w:val="hybridMultilevel"/>
    <w:tmpl w:val="75E2F1A6"/>
    <w:lvl w:ilvl="0" w:tplc="0C42AAB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1E81ACC"/>
    <w:multiLevelType w:val="hybridMultilevel"/>
    <w:tmpl w:val="2BC6C6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6BE228B"/>
    <w:multiLevelType w:val="hybridMultilevel"/>
    <w:tmpl w:val="5B96FE6A"/>
    <w:lvl w:ilvl="0" w:tplc="EFBC9018">
      <w:start w:val="1"/>
      <w:numFmt w:val="bullet"/>
      <w:lvlText w:val=""/>
      <w:lvlPicBulletId w:val="5"/>
      <w:lvlJc w:val="left"/>
      <w:pPr>
        <w:tabs>
          <w:tab w:val="num" w:pos="720"/>
        </w:tabs>
        <w:ind w:left="720" w:hanging="360"/>
      </w:pPr>
      <w:rPr>
        <w:rFonts w:ascii="Symbol" w:hAnsi="Symbol" w:hint="default"/>
      </w:rPr>
    </w:lvl>
    <w:lvl w:ilvl="1" w:tplc="CAC22414" w:tentative="1">
      <w:start w:val="1"/>
      <w:numFmt w:val="bullet"/>
      <w:lvlText w:val=""/>
      <w:lvlJc w:val="left"/>
      <w:pPr>
        <w:tabs>
          <w:tab w:val="num" w:pos="1440"/>
        </w:tabs>
        <w:ind w:left="1440" w:hanging="360"/>
      </w:pPr>
      <w:rPr>
        <w:rFonts w:ascii="Symbol" w:hAnsi="Symbol" w:hint="default"/>
      </w:rPr>
    </w:lvl>
    <w:lvl w:ilvl="2" w:tplc="6422CF10" w:tentative="1">
      <w:start w:val="1"/>
      <w:numFmt w:val="bullet"/>
      <w:lvlText w:val=""/>
      <w:lvlJc w:val="left"/>
      <w:pPr>
        <w:tabs>
          <w:tab w:val="num" w:pos="2160"/>
        </w:tabs>
        <w:ind w:left="2160" w:hanging="360"/>
      </w:pPr>
      <w:rPr>
        <w:rFonts w:ascii="Symbol" w:hAnsi="Symbol" w:hint="default"/>
      </w:rPr>
    </w:lvl>
    <w:lvl w:ilvl="3" w:tplc="2CD695AC" w:tentative="1">
      <w:start w:val="1"/>
      <w:numFmt w:val="bullet"/>
      <w:lvlText w:val=""/>
      <w:lvlJc w:val="left"/>
      <w:pPr>
        <w:tabs>
          <w:tab w:val="num" w:pos="2880"/>
        </w:tabs>
        <w:ind w:left="2880" w:hanging="360"/>
      </w:pPr>
      <w:rPr>
        <w:rFonts w:ascii="Symbol" w:hAnsi="Symbol" w:hint="default"/>
      </w:rPr>
    </w:lvl>
    <w:lvl w:ilvl="4" w:tplc="8F3A124A" w:tentative="1">
      <w:start w:val="1"/>
      <w:numFmt w:val="bullet"/>
      <w:lvlText w:val=""/>
      <w:lvlJc w:val="left"/>
      <w:pPr>
        <w:tabs>
          <w:tab w:val="num" w:pos="3600"/>
        </w:tabs>
        <w:ind w:left="3600" w:hanging="360"/>
      </w:pPr>
      <w:rPr>
        <w:rFonts w:ascii="Symbol" w:hAnsi="Symbol" w:hint="default"/>
      </w:rPr>
    </w:lvl>
    <w:lvl w:ilvl="5" w:tplc="F57AFA5A" w:tentative="1">
      <w:start w:val="1"/>
      <w:numFmt w:val="bullet"/>
      <w:lvlText w:val=""/>
      <w:lvlJc w:val="left"/>
      <w:pPr>
        <w:tabs>
          <w:tab w:val="num" w:pos="4320"/>
        </w:tabs>
        <w:ind w:left="4320" w:hanging="360"/>
      </w:pPr>
      <w:rPr>
        <w:rFonts w:ascii="Symbol" w:hAnsi="Symbol" w:hint="default"/>
      </w:rPr>
    </w:lvl>
    <w:lvl w:ilvl="6" w:tplc="F12A9F46" w:tentative="1">
      <w:start w:val="1"/>
      <w:numFmt w:val="bullet"/>
      <w:lvlText w:val=""/>
      <w:lvlJc w:val="left"/>
      <w:pPr>
        <w:tabs>
          <w:tab w:val="num" w:pos="5040"/>
        </w:tabs>
        <w:ind w:left="5040" w:hanging="360"/>
      </w:pPr>
      <w:rPr>
        <w:rFonts w:ascii="Symbol" w:hAnsi="Symbol" w:hint="default"/>
      </w:rPr>
    </w:lvl>
    <w:lvl w:ilvl="7" w:tplc="B59A547A" w:tentative="1">
      <w:start w:val="1"/>
      <w:numFmt w:val="bullet"/>
      <w:lvlText w:val=""/>
      <w:lvlJc w:val="left"/>
      <w:pPr>
        <w:tabs>
          <w:tab w:val="num" w:pos="5760"/>
        </w:tabs>
        <w:ind w:left="5760" w:hanging="360"/>
      </w:pPr>
      <w:rPr>
        <w:rFonts w:ascii="Symbol" w:hAnsi="Symbol" w:hint="default"/>
      </w:rPr>
    </w:lvl>
    <w:lvl w:ilvl="8" w:tplc="3C04ED0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500190A"/>
    <w:multiLevelType w:val="hybridMultilevel"/>
    <w:tmpl w:val="1124F6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821D3C"/>
    <w:multiLevelType w:val="hybridMultilevel"/>
    <w:tmpl w:val="8BB89CC8"/>
    <w:lvl w:ilvl="0" w:tplc="27C0341A">
      <w:start w:val="1"/>
      <w:numFmt w:val="bullet"/>
      <w:lvlText w:val=""/>
      <w:lvlPicBulletId w:val="8"/>
      <w:lvlJc w:val="left"/>
      <w:pPr>
        <w:tabs>
          <w:tab w:val="num" w:pos="720"/>
        </w:tabs>
        <w:ind w:left="720" w:hanging="360"/>
      </w:pPr>
      <w:rPr>
        <w:rFonts w:ascii="Symbol" w:hAnsi="Symbol" w:hint="default"/>
      </w:rPr>
    </w:lvl>
    <w:lvl w:ilvl="1" w:tplc="2FF2CF10" w:tentative="1">
      <w:start w:val="1"/>
      <w:numFmt w:val="bullet"/>
      <w:lvlText w:val=""/>
      <w:lvlJc w:val="left"/>
      <w:pPr>
        <w:tabs>
          <w:tab w:val="num" w:pos="1440"/>
        </w:tabs>
        <w:ind w:left="1440" w:hanging="360"/>
      </w:pPr>
      <w:rPr>
        <w:rFonts w:ascii="Symbol" w:hAnsi="Symbol" w:hint="default"/>
      </w:rPr>
    </w:lvl>
    <w:lvl w:ilvl="2" w:tplc="356862A2" w:tentative="1">
      <w:start w:val="1"/>
      <w:numFmt w:val="bullet"/>
      <w:lvlText w:val=""/>
      <w:lvlJc w:val="left"/>
      <w:pPr>
        <w:tabs>
          <w:tab w:val="num" w:pos="2160"/>
        </w:tabs>
        <w:ind w:left="2160" w:hanging="360"/>
      </w:pPr>
      <w:rPr>
        <w:rFonts w:ascii="Symbol" w:hAnsi="Symbol" w:hint="default"/>
      </w:rPr>
    </w:lvl>
    <w:lvl w:ilvl="3" w:tplc="58424B2A" w:tentative="1">
      <w:start w:val="1"/>
      <w:numFmt w:val="bullet"/>
      <w:lvlText w:val=""/>
      <w:lvlJc w:val="left"/>
      <w:pPr>
        <w:tabs>
          <w:tab w:val="num" w:pos="2880"/>
        </w:tabs>
        <w:ind w:left="2880" w:hanging="360"/>
      </w:pPr>
      <w:rPr>
        <w:rFonts w:ascii="Symbol" w:hAnsi="Symbol" w:hint="default"/>
      </w:rPr>
    </w:lvl>
    <w:lvl w:ilvl="4" w:tplc="0BD44268" w:tentative="1">
      <w:start w:val="1"/>
      <w:numFmt w:val="bullet"/>
      <w:lvlText w:val=""/>
      <w:lvlJc w:val="left"/>
      <w:pPr>
        <w:tabs>
          <w:tab w:val="num" w:pos="3600"/>
        </w:tabs>
        <w:ind w:left="3600" w:hanging="360"/>
      </w:pPr>
      <w:rPr>
        <w:rFonts w:ascii="Symbol" w:hAnsi="Symbol" w:hint="default"/>
      </w:rPr>
    </w:lvl>
    <w:lvl w:ilvl="5" w:tplc="08C6D194" w:tentative="1">
      <w:start w:val="1"/>
      <w:numFmt w:val="bullet"/>
      <w:lvlText w:val=""/>
      <w:lvlJc w:val="left"/>
      <w:pPr>
        <w:tabs>
          <w:tab w:val="num" w:pos="4320"/>
        </w:tabs>
        <w:ind w:left="4320" w:hanging="360"/>
      </w:pPr>
      <w:rPr>
        <w:rFonts w:ascii="Symbol" w:hAnsi="Symbol" w:hint="default"/>
      </w:rPr>
    </w:lvl>
    <w:lvl w:ilvl="6" w:tplc="AE8A929C" w:tentative="1">
      <w:start w:val="1"/>
      <w:numFmt w:val="bullet"/>
      <w:lvlText w:val=""/>
      <w:lvlJc w:val="left"/>
      <w:pPr>
        <w:tabs>
          <w:tab w:val="num" w:pos="5040"/>
        </w:tabs>
        <w:ind w:left="5040" w:hanging="360"/>
      </w:pPr>
      <w:rPr>
        <w:rFonts w:ascii="Symbol" w:hAnsi="Symbol" w:hint="default"/>
      </w:rPr>
    </w:lvl>
    <w:lvl w:ilvl="7" w:tplc="D8166240" w:tentative="1">
      <w:start w:val="1"/>
      <w:numFmt w:val="bullet"/>
      <w:lvlText w:val=""/>
      <w:lvlJc w:val="left"/>
      <w:pPr>
        <w:tabs>
          <w:tab w:val="num" w:pos="5760"/>
        </w:tabs>
        <w:ind w:left="5760" w:hanging="360"/>
      </w:pPr>
      <w:rPr>
        <w:rFonts w:ascii="Symbol" w:hAnsi="Symbol" w:hint="default"/>
      </w:rPr>
    </w:lvl>
    <w:lvl w:ilvl="8" w:tplc="8BA231D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69217272"/>
    <w:multiLevelType w:val="hybridMultilevel"/>
    <w:tmpl w:val="83D6487A"/>
    <w:lvl w:ilvl="0" w:tplc="F7A62604">
      <w:start w:val="1"/>
      <w:numFmt w:val="bullet"/>
      <w:lvlText w:val=""/>
      <w:lvlPicBulletId w:val="10"/>
      <w:lvlJc w:val="left"/>
      <w:pPr>
        <w:tabs>
          <w:tab w:val="num" w:pos="720"/>
        </w:tabs>
        <w:ind w:left="720" w:hanging="360"/>
      </w:pPr>
      <w:rPr>
        <w:rFonts w:ascii="Symbol" w:hAnsi="Symbol" w:hint="default"/>
      </w:rPr>
    </w:lvl>
    <w:lvl w:ilvl="1" w:tplc="D0469F0A" w:tentative="1">
      <w:start w:val="1"/>
      <w:numFmt w:val="bullet"/>
      <w:lvlText w:val=""/>
      <w:lvlJc w:val="left"/>
      <w:pPr>
        <w:tabs>
          <w:tab w:val="num" w:pos="1440"/>
        </w:tabs>
        <w:ind w:left="1440" w:hanging="360"/>
      </w:pPr>
      <w:rPr>
        <w:rFonts w:ascii="Symbol" w:hAnsi="Symbol" w:hint="default"/>
      </w:rPr>
    </w:lvl>
    <w:lvl w:ilvl="2" w:tplc="D0643058" w:tentative="1">
      <w:start w:val="1"/>
      <w:numFmt w:val="bullet"/>
      <w:lvlText w:val=""/>
      <w:lvlJc w:val="left"/>
      <w:pPr>
        <w:tabs>
          <w:tab w:val="num" w:pos="2160"/>
        </w:tabs>
        <w:ind w:left="2160" w:hanging="360"/>
      </w:pPr>
      <w:rPr>
        <w:rFonts w:ascii="Symbol" w:hAnsi="Symbol" w:hint="default"/>
      </w:rPr>
    </w:lvl>
    <w:lvl w:ilvl="3" w:tplc="20B2D1DA" w:tentative="1">
      <w:start w:val="1"/>
      <w:numFmt w:val="bullet"/>
      <w:lvlText w:val=""/>
      <w:lvlJc w:val="left"/>
      <w:pPr>
        <w:tabs>
          <w:tab w:val="num" w:pos="2880"/>
        </w:tabs>
        <w:ind w:left="2880" w:hanging="360"/>
      </w:pPr>
      <w:rPr>
        <w:rFonts w:ascii="Symbol" w:hAnsi="Symbol" w:hint="default"/>
      </w:rPr>
    </w:lvl>
    <w:lvl w:ilvl="4" w:tplc="37E49E0A" w:tentative="1">
      <w:start w:val="1"/>
      <w:numFmt w:val="bullet"/>
      <w:lvlText w:val=""/>
      <w:lvlJc w:val="left"/>
      <w:pPr>
        <w:tabs>
          <w:tab w:val="num" w:pos="3600"/>
        </w:tabs>
        <w:ind w:left="3600" w:hanging="360"/>
      </w:pPr>
      <w:rPr>
        <w:rFonts w:ascii="Symbol" w:hAnsi="Symbol" w:hint="default"/>
      </w:rPr>
    </w:lvl>
    <w:lvl w:ilvl="5" w:tplc="94669B74" w:tentative="1">
      <w:start w:val="1"/>
      <w:numFmt w:val="bullet"/>
      <w:lvlText w:val=""/>
      <w:lvlJc w:val="left"/>
      <w:pPr>
        <w:tabs>
          <w:tab w:val="num" w:pos="4320"/>
        </w:tabs>
        <w:ind w:left="4320" w:hanging="360"/>
      </w:pPr>
      <w:rPr>
        <w:rFonts w:ascii="Symbol" w:hAnsi="Symbol" w:hint="default"/>
      </w:rPr>
    </w:lvl>
    <w:lvl w:ilvl="6" w:tplc="5106A8AA" w:tentative="1">
      <w:start w:val="1"/>
      <w:numFmt w:val="bullet"/>
      <w:lvlText w:val=""/>
      <w:lvlJc w:val="left"/>
      <w:pPr>
        <w:tabs>
          <w:tab w:val="num" w:pos="5040"/>
        </w:tabs>
        <w:ind w:left="5040" w:hanging="360"/>
      </w:pPr>
      <w:rPr>
        <w:rFonts w:ascii="Symbol" w:hAnsi="Symbol" w:hint="default"/>
      </w:rPr>
    </w:lvl>
    <w:lvl w:ilvl="7" w:tplc="25941D7A" w:tentative="1">
      <w:start w:val="1"/>
      <w:numFmt w:val="bullet"/>
      <w:lvlText w:val=""/>
      <w:lvlJc w:val="left"/>
      <w:pPr>
        <w:tabs>
          <w:tab w:val="num" w:pos="5760"/>
        </w:tabs>
        <w:ind w:left="5760" w:hanging="360"/>
      </w:pPr>
      <w:rPr>
        <w:rFonts w:ascii="Symbol" w:hAnsi="Symbol" w:hint="default"/>
      </w:rPr>
    </w:lvl>
    <w:lvl w:ilvl="8" w:tplc="225ECB2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A9C33AC"/>
    <w:multiLevelType w:val="hybridMultilevel"/>
    <w:tmpl w:val="39D612B0"/>
    <w:lvl w:ilvl="0" w:tplc="6506014E">
      <w:start w:val="1"/>
      <w:numFmt w:val="bullet"/>
      <w:lvlText w:val=""/>
      <w:lvlPicBulletId w:val="2"/>
      <w:lvlJc w:val="left"/>
      <w:pPr>
        <w:tabs>
          <w:tab w:val="num" w:pos="720"/>
        </w:tabs>
        <w:ind w:left="720" w:hanging="360"/>
      </w:pPr>
      <w:rPr>
        <w:rFonts w:ascii="Symbol" w:hAnsi="Symbol" w:hint="default"/>
      </w:rPr>
    </w:lvl>
    <w:lvl w:ilvl="1" w:tplc="45A89398" w:tentative="1">
      <w:start w:val="1"/>
      <w:numFmt w:val="bullet"/>
      <w:lvlText w:val=""/>
      <w:lvlJc w:val="left"/>
      <w:pPr>
        <w:tabs>
          <w:tab w:val="num" w:pos="1440"/>
        </w:tabs>
        <w:ind w:left="1440" w:hanging="360"/>
      </w:pPr>
      <w:rPr>
        <w:rFonts w:ascii="Symbol" w:hAnsi="Symbol" w:hint="default"/>
      </w:rPr>
    </w:lvl>
    <w:lvl w:ilvl="2" w:tplc="922641F8" w:tentative="1">
      <w:start w:val="1"/>
      <w:numFmt w:val="bullet"/>
      <w:lvlText w:val=""/>
      <w:lvlJc w:val="left"/>
      <w:pPr>
        <w:tabs>
          <w:tab w:val="num" w:pos="2160"/>
        </w:tabs>
        <w:ind w:left="2160" w:hanging="360"/>
      </w:pPr>
      <w:rPr>
        <w:rFonts w:ascii="Symbol" w:hAnsi="Symbol" w:hint="default"/>
      </w:rPr>
    </w:lvl>
    <w:lvl w:ilvl="3" w:tplc="4E8E2C7E" w:tentative="1">
      <w:start w:val="1"/>
      <w:numFmt w:val="bullet"/>
      <w:lvlText w:val=""/>
      <w:lvlJc w:val="left"/>
      <w:pPr>
        <w:tabs>
          <w:tab w:val="num" w:pos="2880"/>
        </w:tabs>
        <w:ind w:left="2880" w:hanging="360"/>
      </w:pPr>
      <w:rPr>
        <w:rFonts w:ascii="Symbol" w:hAnsi="Symbol" w:hint="default"/>
      </w:rPr>
    </w:lvl>
    <w:lvl w:ilvl="4" w:tplc="41E662BA" w:tentative="1">
      <w:start w:val="1"/>
      <w:numFmt w:val="bullet"/>
      <w:lvlText w:val=""/>
      <w:lvlJc w:val="left"/>
      <w:pPr>
        <w:tabs>
          <w:tab w:val="num" w:pos="3600"/>
        </w:tabs>
        <w:ind w:left="3600" w:hanging="360"/>
      </w:pPr>
      <w:rPr>
        <w:rFonts w:ascii="Symbol" w:hAnsi="Symbol" w:hint="default"/>
      </w:rPr>
    </w:lvl>
    <w:lvl w:ilvl="5" w:tplc="D4B80F24" w:tentative="1">
      <w:start w:val="1"/>
      <w:numFmt w:val="bullet"/>
      <w:lvlText w:val=""/>
      <w:lvlJc w:val="left"/>
      <w:pPr>
        <w:tabs>
          <w:tab w:val="num" w:pos="4320"/>
        </w:tabs>
        <w:ind w:left="4320" w:hanging="360"/>
      </w:pPr>
      <w:rPr>
        <w:rFonts w:ascii="Symbol" w:hAnsi="Symbol" w:hint="default"/>
      </w:rPr>
    </w:lvl>
    <w:lvl w:ilvl="6" w:tplc="31005732" w:tentative="1">
      <w:start w:val="1"/>
      <w:numFmt w:val="bullet"/>
      <w:lvlText w:val=""/>
      <w:lvlJc w:val="left"/>
      <w:pPr>
        <w:tabs>
          <w:tab w:val="num" w:pos="5040"/>
        </w:tabs>
        <w:ind w:left="5040" w:hanging="360"/>
      </w:pPr>
      <w:rPr>
        <w:rFonts w:ascii="Symbol" w:hAnsi="Symbol" w:hint="default"/>
      </w:rPr>
    </w:lvl>
    <w:lvl w:ilvl="7" w:tplc="85BABED2" w:tentative="1">
      <w:start w:val="1"/>
      <w:numFmt w:val="bullet"/>
      <w:lvlText w:val=""/>
      <w:lvlJc w:val="left"/>
      <w:pPr>
        <w:tabs>
          <w:tab w:val="num" w:pos="5760"/>
        </w:tabs>
        <w:ind w:left="5760" w:hanging="360"/>
      </w:pPr>
      <w:rPr>
        <w:rFonts w:ascii="Symbol" w:hAnsi="Symbol" w:hint="default"/>
      </w:rPr>
    </w:lvl>
    <w:lvl w:ilvl="8" w:tplc="11B807D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FCB190D"/>
    <w:multiLevelType w:val="hybridMultilevel"/>
    <w:tmpl w:val="6A34EC80"/>
    <w:lvl w:ilvl="0" w:tplc="A00EE664">
      <w:start w:val="1"/>
      <w:numFmt w:val="bullet"/>
      <w:lvlText w:val=""/>
      <w:lvlPicBulletId w:val="13"/>
      <w:lvlJc w:val="left"/>
      <w:pPr>
        <w:tabs>
          <w:tab w:val="num" w:pos="720"/>
        </w:tabs>
        <w:ind w:left="720" w:hanging="360"/>
      </w:pPr>
      <w:rPr>
        <w:rFonts w:ascii="Symbol" w:hAnsi="Symbol" w:hint="default"/>
      </w:rPr>
    </w:lvl>
    <w:lvl w:ilvl="1" w:tplc="18BC5A1A" w:tentative="1">
      <w:start w:val="1"/>
      <w:numFmt w:val="bullet"/>
      <w:lvlText w:val=""/>
      <w:lvlJc w:val="left"/>
      <w:pPr>
        <w:tabs>
          <w:tab w:val="num" w:pos="1440"/>
        </w:tabs>
        <w:ind w:left="1440" w:hanging="360"/>
      </w:pPr>
      <w:rPr>
        <w:rFonts w:ascii="Symbol" w:hAnsi="Symbol" w:hint="default"/>
      </w:rPr>
    </w:lvl>
    <w:lvl w:ilvl="2" w:tplc="FFB6ACA4" w:tentative="1">
      <w:start w:val="1"/>
      <w:numFmt w:val="bullet"/>
      <w:lvlText w:val=""/>
      <w:lvlJc w:val="left"/>
      <w:pPr>
        <w:tabs>
          <w:tab w:val="num" w:pos="2160"/>
        </w:tabs>
        <w:ind w:left="2160" w:hanging="360"/>
      </w:pPr>
      <w:rPr>
        <w:rFonts w:ascii="Symbol" w:hAnsi="Symbol" w:hint="default"/>
      </w:rPr>
    </w:lvl>
    <w:lvl w:ilvl="3" w:tplc="976C74A2" w:tentative="1">
      <w:start w:val="1"/>
      <w:numFmt w:val="bullet"/>
      <w:lvlText w:val=""/>
      <w:lvlJc w:val="left"/>
      <w:pPr>
        <w:tabs>
          <w:tab w:val="num" w:pos="2880"/>
        </w:tabs>
        <w:ind w:left="2880" w:hanging="360"/>
      </w:pPr>
      <w:rPr>
        <w:rFonts w:ascii="Symbol" w:hAnsi="Symbol" w:hint="default"/>
      </w:rPr>
    </w:lvl>
    <w:lvl w:ilvl="4" w:tplc="08526F8E" w:tentative="1">
      <w:start w:val="1"/>
      <w:numFmt w:val="bullet"/>
      <w:lvlText w:val=""/>
      <w:lvlJc w:val="left"/>
      <w:pPr>
        <w:tabs>
          <w:tab w:val="num" w:pos="3600"/>
        </w:tabs>
        <w:ind w:left="3600" w:hanging="360"/>
      </w:pPr>
      <w:rPr>
        <w:rFonts w:ascii="Symbol" w:hAnsi="Symbol" w:hint="default"/>
      </w:rPr>
    </w:lvl>
    <w:lvl w:ilvl="5" w:tplc="FA985CC2" w:tentative="1">
      <w:start w:val="1"/>
      <w:numFmt w:val="bullet"/>
      <w:lvlText w:val=""/>
      <w:lvlJc w:val="left"/>
      <w:pPr>
        <w:tabs>
          <w:tab w:val="num" w:pos="4320"/>
        </w:tabs>
        <w:ind w:left="4320" w:hanging="360"/>
      </w:pPr>
      <w:rPr>
        <w:rFonts w:ascii="Symbol" w:hAnsi="Symbol" w:hint="default"/>
      </w:rPr>
    </w:lvl>
    <w:lvl w:ilvl="6" w:tplc="E9AE4496" w:tentative="1">
      <w:start w:val="1"/>
      <w:numFmt w:val="bullet"/>
      <w:lvlText w:val=""/>
      <w:lvlJc w:val="left"/>
      <w:pPr>
        <w:tabs>
          <w:tab w:val="num" w:pos="5040"/>
        </w:tabs>
        <w:ind w:left="5040" w:hanging="360"/>
      </w:pPr>
      <w:rPr>
        <w:rFonts w:ascii="Symbol" w:hAnsi="Symbol" w:hint="default"/>
      </w:rPr>
    </w:lvl>
    <w:lvl w:ilvl="7" w:tplc="B796880C" w:tentative="1">
      <w:start w:val="1"/>
      <w:numFmt w:val="bullet"/>
      <w:lvlText w:val=""/>
      <w:lvlJc w:val="left"/>
      <w:pPr>
        <w:tabs>
          <w:tab w:val="num" w:pos="5760"/>
        </w:tabs>
        <w:ind w:left="5760" w:hanging="360"/>
      </w:pPr>
      <w:rPr>
        <w:rFonts w:ascii="Symbol" w:hAnsi="Symbol" w:hint="default"/>
      </w:rPr>
    </w:lvl>
    <w:lvl w:ilvl="8" w:tplc="A6AA471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B2C2CF4"/>
    <w:multiLevelType w:val="hybridMultilevel"/>
    <w:tmpl w:val="4DBEF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3332177">
    <w:abstractNumId w:val="2"/>
  </w:num>
  <w:num w:numId="2" w16cid:durableId="840849420">
    <w:abstractNumId w:val="11"/>
  </w:num>
  <w:num w:numId="3" w16cid:durableId="1077048842">
    <w:abstractNumId w:val="7"/>
  </w:num>
  <w:num w:numId="4" w16cid:durableId="334841824">
    <w:abstractNumId w:val="0"/>
  </w:num>
  <w:num w:numId="5" w16cid:durableId="1489710242">
    <w:abstractNumId w:val="3"/>
  </w:num>
  <w:num w:numId="6" w16cid:durableId="791246160">
    <w:abstractNumId w:val="9"/>
  </w:num>
  <w:num w:numId="7" w16cid:durableId="1350107268">
    <w:abstractNumId w:val="1"/>
  </w:num>
  <w:num w:numId="8" w16cid:durableId="1215241185">
    <w:abstractNumId w:val="10"/>
  </w:num>
  <w:num w:numId="9" w16cid:durableId="1395157801">
    <w:abstractNumId w:val="12"/>
  </w:num>
  <w:num w:numId="10" w16cid:durableId="2032149359">
    <w:abstractNumId w:val="6"/>
  </w:num>
  <w:num w:numId="11" w16cid:durableId="1951820597">
    <w:abstractNumId w:val="8"/>
  </w:num>
  <w:num w:numId="12" w16cid:durableId="1670596957">
    <w:abstractNumId w:val="4"/>
  </w:num>
  <w:num w:numId="13" w16cid:durableId="1106921740">
    <w:abstractNumId w:val="5"/>
  </w:num>
  <w:num w:numId="14" w16cid:durableId="11007602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941"/>
    <w:rsid w:val="00006B38"/>
    <w:rsid w:val="00076ACE"/>
    <w:rsid w:val="00090A9F"/>
    <w:rsid w:val="00093F4D"/>
    <w:rsid w:val="000E0EB5"/>
    <w:rsid w:val="001A7941"/>
    <w:rsid w:val="001D46B3"/>
    <w:rsid w:val="00235848"/>
    <w:rsid w:val="002767E4"/>
    <w:rsid w:val="002E0690"/>
    <w:rsid w:val="0030045E"/>
    <w:rsid w:val="00313D96"/>
    <w:rsid w:val="00326487"/>
    <w:rsid w:val="00354665"/>
    <w:rsid w:val="0041719A"/>
    <w:rsid w:val="0044556B"/>
    <w:rsid w:val="004544A2"/>
    <w:rsid w:val="004875CE"/>
    <w:rsid w:val="00496BFB"/>
    <w:rsid w:val="0050094F"/>
    <w:rsid w:val="00530CA2"/>
    <w:rsid w:val="005515D4"/>
    <w:rsid w:val="00556DFF"/>
    <w:rsid w:val="005F3430"/>
    <w:rsid w:val="00632620"/>
    <w:rsid w:val="006E5DB1"/>
    <w:rsid w:val="007C33A1"/>
    <w:rsid w:val="007C5870"/>
    <w:rsid w:val="00816661"/>
    <w:rsid w:val="00825F77"/>
    <w:rsid w:val="008378E4"/>
    <w:rsid w:val="008641FB"/>
    <w:rsid w:val="008B3B14"/>
    <w:rsid w:val="008B5F38"/>
    <w:rsid w:val="008C4BAB"/>
    <w:rsid w:val="008D1451"/>
    <w:rsid w:val="008F5AFB"/>
    <w:rsid w:val="009275C1"/>
    <w:rsid w:val="009A6A9D"/>
    <w:rsid w:val="009E5B14"/>
    <w:rsid w:val="00A176C4"/>
    <w:rsid w:val="00A5318B"/>
    <w:rsid w:val="00A751DE"/>
    <w:rsid w:val="00AA51F8"/>
    <w:rsid w:val="00B56780"/>
    <w:rsid w:val="00B703D9"/>
    <w:rsid w:val="00B76E6C"/>
    <w:rsid w:val="00BC36B2"/>
    <w:rsid w:val="00BC3975"/>
    <w:rsid w:val="00BD611F"/>
    <w:rsid w:val="00BF5C32"/>
    <w:rsid w:val="00C0572F"/>
    <w:rsid w:val="00C103A6"/>
    <w:rsid w:val="00C260BA"/>
    <w:rsid w:val="00CD549A"/>
    <w:rsid w:val="00D234AE"/>
    <w:rsid w:val="00D26B7B"/>
    <w:rsid w:val="00D27542"/>
    <w:rsid w:val="00D57F9E"/>
    <w:rsid w:val="00DA3D44"/>
    <w:rsid w:val="00DE4A8A"/>
    <w:rsid w:val="00E01AC0"/>
    <w:rsid w:val="00E44835"/>
    <w:rsid w:val="00EA2C3A"/>
    <w:rsid w:val="00EE7E2F"/>
    <w:rsid w:val="00EF0B66"/>
    <w:rsid w:val="00EF343A"/>
    <w:rsid w:val="00EF64E2"/>
    <w:rsid w:val="00F714F1"/>
    <w:rsid w:val="00F846A0"/>
    <w:rsid w:val="00FF6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884508"/>
  <w14:defaultImageDpi w14:val="32767"/>
  <w15:chartTrackingRefBased/>
  <w15:docId w15:val="{69686E20-21A4-1943-A8B9-250BF0F9E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7941"/>
    <w:pPr>
      <w:tabs>
        <w:tab w:val="center" w:pos="4680"/>
        <w:tab w:val="right" w:pos="9360"/>
      </w:tabs>
    </w:pPr>
  </w:style>
  <w:style w:type="character" w:customStyle="1" w:styleId="HeaderChar">
    <w:name w:val="Header Char"/>
    <w:basedOn w:val="DefaultParagraphFont"/>
    <w:link w:val="Header"/>
    <w:uiPriority w:val="99"/>
    <w:rsid w:val="001A7941"/>
  </w:style>
  <w:style w:type="paragraph" w:styleId="Footer">
    <w:name w:val="footer"/>
    <w:basedOn w:val="Normal"/>
    <w:link w:val="FooterChar"/>
    <w:uiPriority w:val="99"/>
    <w:unhideWhenUsed/>
    <w:rsid w:val="001A7941"/>
    <w:pPr>
      <w:tabs>
        <w:tab w:val="center" w:pos="4680"/>
        <w:tab w:val="right" w:pos="9360"/>
      </w:tabs>
    </w:pPr>
  </w:style>
  <w:style w:type="character" w:customStyle="1" w:styleId="FooterChar">
    <w:name w:val="Footer Char"/>
    <w:basedOn w:val="DefaultParagraphFont"/>
    <w:link w:val="Footer"/>
    <w:uiPriority w:val="99"/>
    <w:rsid w:val="001A7941"/>
  </w:style>
  <w:style w:type="paragraph" w:customStyle="1" w:styleId="BasicParagraph">
    <w:name w:val="[Basic Paragraph]"/>
    <w:basedOn w:val="Normal"/>
    <w:uiPriority w:val="99"/>
    <w:rsid w:val="001A7941"/>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8641FB"/>
    <w:pPr>
      <w:ind w:left="720"/>
      <w:contextualSpacing/>
    </w:pPr>
  </w:style>
  <w:style w:type="paragraph" w:styleId="PlainText">
    <w:name w:val="Plain Text"/>
    <w:basedOn w:val="Normal"/>
    <w:link w:val="PlainTextChar"/>
    <w:uiPriority w:val="99"/>
    <w:semiHidden/>
    <w:unhideWhenUsed/>
    <w:rsid w:val="00D27542"/>
    <w:rPr>
      <w:rFonts w:ascii="Calibri" w:hAnsi="Calibri"/>
      <w:sz w:val="22"/>
      <w:szCs w:val="21"/>
    </w:rPr>
  </w:style>
  <w:style w:type="character" w:customStyle="1" w:styleId="PlainTextChar">
    <w:name w:val="Plain Text Char"/>
    <w:basedOn w:val="DefaultParagraphFont"/>
    <w:link w:val="PlainText"/>
    <w:uiPriority w:val="99"/>
    <w:semiHidden/>
    <w:rsid w:val="00D27542"/>
    <w:rPr>
      <w:rFonts w:ascii="Calibri" w:hAnsi="Calibri"/>
      <w:sz w:val="22"/>
      <w:szCs w:val="21"/>
    </w:rPr>
  </w:style>
  <w:style w:type="character" w:styleId="Strong">
    <w:name w:val="Strong"/>
    <w:basedOn w:val="DefaultParagraphFont"/>
    <w:uiPriority w:val="22"/>
    <w:qFormat/>
    <w:rsid w:val="00313D96"/>
    <w:rPr>
      <w:b/>
      <w:bCs/>
    </w:rPr>
  </w:style>
  <w:style w:type="paragraph" w:styleId="NoSpacing">
    <w:name w:val="No Spacing"/>
    <w:uiPriority w:val="1"/>
    <w:qFormat/>
    <w:rsid w:val="009E5B14"/>
  </w:style>
  <w:style w:type="character" w:styleId="Hyperlink">
    <w:name w:val="Hyperlink"/>
    <w:basedOn w:val="DefaultParagraphFont"/>
    <w:uiPriority w:val="99"/>
    <w:semiHidden/>
    <w:unhideWhenUsed/>
    <w:rsid w:val="0030045E"/>
    <w:rPr>
      <w:color w:val="0563C1"/>
      <w:u w:val="single"/>
    </w:rPr>
  </w:style>
  <w:style w:type="character" w:customStyle="1" w:styleId="apple-converted-space">
    <w:name w:val="apple-converted-space"/>
    <w:basedOn w:val="DefaultParagraphFont"/>
    <w:rsid w:val="003004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79659">
      <w:bodyDiv w:val="1"/>
      <w:marLeft w:val="0"/>
      <w:marRight w:val="0"/>
      <w:marTop w:val="0"/>
      <w:marBottom w:val="0"/>
      <w:divBdr>
        <w:top w:val="none" w:sz="0" w:space="0" w:color="auto"/>
        <w:left w:val="none" w:sz="0" w:space="0" w:color="auto"/>
        <w:bottom w:val="none" w:sz="0" w:space="0" w:color="auto"/>
        <w:right w:val="none" w:sz="0" w:space="0" w:color="auto"/>
      </w:divBdr>
    </w:div>
    <w:div w:id="615334337">
      <w:bodyDiv w:val="1"/>
      <w:marLeft w:val="0"/>
      <w:marRight w:val="0"/>
      <w:marTop w:val="0"/>
      <w:marBottom w:val="0"/>
      <w:divBdr>
        <w:top w:val="none" w:sz="0" w:space="0" w:color="auto"/>
        <w:left w:val="none" w:sz="0" w:space="0" w:color="auto"/>
        <w:bottom w:val="none" w:sz="0" w:space="0" w:color="auto"/>
        <w:right w:val="none" w:sz="0" w:space="0" w:color="auto"/>
      </w:divBdr>
    </w:div>
    <w:div w:id="1333753730">
      <w:bodyDiv w:val="1"/>
      <w:marLeft w:val="0"/>
      <w:marRight w:val="0"/>
      <w:marTop w:val="0"/>
      <w:marBottom w:val="0"/>
      <w:divBdr>
        <w:top w:val="none" w:sz="0" w:space="0" w:color="auto"/>
        <w:left w:val="none" w:sz="0" w:space="0" w:color="auto"/>
        <w:bottom w:val="none" w:sz="0" w:space="0" w:color="auto"/>
        <w:right w:val="none" w:sz="0" w:space="0" w:color="auto"/>
      </w:divBdr>
    </w:div>
    <w:div w:id="147286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Mihova@Frederick.healt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emf"/><Relationship Id="rId6" Type="http://schemas.openxmlformats.org/officeDocument/2006/relationships/image" Target="media/image19.png"/><Relationship Id="rId5" Type="http://schemas.openxmlformats.org/officeDocument/2006/relationships/image" Target="media/image180.png"/><Relationship Id="rId4" Type="http://schemas.openxmlformats.org/officeDocument/2006/relationships/image" Target="media/image170.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56EDF-E360-4F44-AF0D-FB8397848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 DiSciullo</dc:creator>
  <cp:keywords/>
  <dc:description/>
  <cp:lastModifiedBy>Pettit, Floyd D.</cp:lastModifiedBy>
  <cp:revision>6</cp:revision>
  <dcterms:created xsi:type="dcterms:W3CDTF">2024-02-13T14:35:00Z</dcterms:created>
  <dcterms:modified xsi:type="dcterms:W3CDTF">2024-02-21T19:42:00Z</dcterms:modified>
</cp:coreProperties>
</file>